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4D3" w:rsidRDefault="003574D3" w:rsidP="0061166F">
      <w:pPr>
        <w:spacing w:after="0"/>
        <w:ind w:left="142"/>
        <w:rPr>
          <w:sz w:val="19"/>
        </w:rPr>
      </w:pPr>
      <w:r>
        <w:rPr>
          <w:noProof/>
          <w:sz w:val="19"/>
          <w:lang w:eastAsia="nl-BE"/>
        </w:rPr>
        <w:drawing>
          <wp:anchor distT="0" distB="0" distL="114300" distR="114300" simplePos="0" relativeHeight="251659264" behindDoc="0" locked="0" layoutInCell="1" allowOverlap="1">
            <wp:simplePos x="0" y="0"/>
            <wp:positionH relativeFrom="column">
              <wp:posOffset>-459740</wp:posOffset>
            </wp:positionH>
            <wp:positionV relativeFrom="paragraph">
              <wp:posOffset>-577215</wp:posOffset>
            </wp:positionV>
            <wp:extent cx="3204210" cy="1455420"/>
            <wp:effectExtent l="0" t="0" r="0" b="0"/>
            <wp:wrapNone/>
            <wp:docPr id="1" name="Afbeelding 1" descr="logo efbww_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efbww_l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04210" cy="14554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574D3" w:rsidRDefault="003574D3" w:rsidP="0061166F">
      <w:pPr>
        <w:tabs>
          <w:tab w:val="left" w:pos="-720"/>
        </w:tabs>
        <w:suppressAutoHyphens/>
        <w:spacing w:after="0"/>
        <w:jc w:val="both"/>
        <w:rPr>
          <w:rFonts w:ascii="Times New Roman" w:hAnsi="Times New Roman"/>
          <w:b/>
          <w:i/>
          <w:u w:val="single"/>
        </w:rPr>
      </w:pPr>
    </w:p>
    <w:p w:rsidR="003574D3" w:rsidRDefault="003574D3" w:rsidP="0061166F">
      <w:pPr>
        <w:tabs>
          <w:tab w:val="left" w:pos="-720"/>
        </w:tabs>
        <w:suppressAutoHyphens/>
        <w:spacing w:after="0"/>
        <w:jc w:val="both"/>
        <w:rPr>
          <w:rFonts w:ascii="Times New Roman" w:hAnsi="Times New Roman"/>
          <w:b/>
          <w:i/>
          <w:u w:val="single"/>
        </w:rPr>
      </w:pPr>
    </w:p>
    <w:p w:rsidR="003574D3" w:rsidRDefault="003574D3" w:rsidP="0061166F">
      <w:pPr>
        <w:tabs>
          <w:tab w:val="left" w:pos="-720"/>
        </w:tabs>
        <w:suppressAutoHyphens/>
        <w:spacing w:after="0"/>
        <w:jc w:val="both"/>
        <w:rPr>
          <w:rFonts w:ascii="Times New Roman" w:hAnsi="Times New Roman"/>
          <w:b/>
          <w:i/>
          <w:u w:val="single"/>
        </w:rPr>
      </w:pPr>
    </w:p>
    <w:p w:rsidR="0061166F" w:rsidRDefault="0061166F" w:rsidP="0061166F">
      <w:pPr>
        <w:tabs>
          <w:tab w:val="left" w:pos="-720"/>
        </w:tabs>
        <w:suppressAutoHyphens/>
        <w:spacing w:after="0"/>
        <w:jc w:val="both"/>
        <w:rPr>
          <w:rFonts w:ascii="Times New Roman" w:hAnsi="Times New Roman"/>
          <w:b/>
          <w:i/>
          <w:u w:val="single"/>
        </w:rPr>
      </w:pPr>
    </w:p>
    <w:p w:rsidR="00F807F9" w:rsidRDefault="00F807F9" w:rsidP="00F807F9">
      <w:pPr>
        <w:shd w:val="clear" w:color="auto" w:fill="FFFFFF"/>
        <w:tabs>
          <w:tab w:val="left" w:pos="0"/>
        </w:tabs>
        <w:suppressAutoHyphens/>
        <w:spacing w:after="0" w:line="240" w:lineRule="auto"/>
        <w:jc w:val="center"/>
        <w:rPr>
          <w:rFonts w:cs="Calibri"/>
          <w:b/>
          <w:color w:val="44546A"/>
          <w:sz w:val="24"/>
          <w:szCs w:val="24"/>
          <w:lang w:val="en-GB"/>
        </w:rPr>
      </w:pPr>
    </w:p>
    <w:p w:rsidR="00F807F9" w:rsidRPr="00D30A36" w:rsidRDefault="00F807F9" w:rsidP="00F807F9">
      <w:pPr>
        <w:shd w:val="clear" w:color="auto" w:fill="9BC2E6"/>
        <w:tabs>
          <w:tab w:val="left" w:pos="0"/>
        </w:tabs>
        <w:suppressAutoHyphens/>
        <w:spacing w:after="0" w:line="240" w:lineRule="auto"/>
        <w:jc w:val="center"/>
        <w:rPr>
          <w:rFonts w:cs="Calibri"/>
          <w:b/>
          <w:color w:val="FFFFFF"/>
          <w:sz w:val="24"/>
          <w:szCs w:val="24"/>
          <w:lang w:val="en-GB"/>
        </w:rPr>
      </w:pPr>
    </w:p>
    <w:p w:rsidR="00F807F9" w:rsidRPr="009A32FC" w:rsidRDefault="009A32FC" w:rsidP="00F807F9">
      <w:pPr>
        <w:shd w:val="clear" w:color="auto" w:fill="9BC2E6"/>
        <w:tabs>
          <w:tab w:val="left" w:pos="0"/>
        </w:tabs>
        <w:suppressAutoHyphens/>
        <w:spacing w:after="0" w:line="240" w:lineRule="auto"/>
        <w:jc w:val="center"/>
        <w:rPr>
          <w:rFonts w:cs="Calibri"/>
          <w:b/>
          <w:color w:val="FFFFFF"/>
          <w:sz w:val="50"/>
          <w:szCs w:val="50"/>
          <w:lang w:val="es-419"/>
        </w:rPr>
      </w:pPr>
      <w:r w:rsidRPr="009A32FC">
        <w:rPr>
          <w:rFonts w:cs="Calibri"/>
          <w:b/>
          <w:color w:val="FFFFFF"/>
          <w:sz w:val="50"/>
          <w:szCs w:val="50"/>
          <w:lang w:val="es-419"/>
        </w:rPr>
        <w:t>ESTATUTOS</w:t>
      </w:r>
    </w:p>
    <w:p w:rsidR="00F807F9" w:rsidRPr="009A32FC" w:rsidRDefault="00F807F9" w:rsidP="00F807F9">
      <w:pPr>
        <w:shd w:val="clear" w:color="auto" w:fill="9BC2E6"/>
        <w:tabs>
          <w:tab w:val="left" w:pos="0"/>
        </w:tabs>
        <w:suppressAutoHyphens/>
        <w:spacing w:after="0" w:line="240" w:lineRule="auto"/>
        <w:jc w:val="center"/>
        <w:rPr>
          <w:rFonts w:cs="Calibri"/>
          <w:b/>
          <w:color w:val="FFFFFF"/>
          <w:sz w:val="24"/>
          <w:szCs w:val="24"/>
          <w:lang w:val="es-419"/>
        </w:rPr>
      </w:pPr>
    </w:p>
    <w:p w:rsidR="00F807F9" w:rsidRPr="009A32FC" w:rsidRDefault="00F807F9" w:rsidP="00F807F9">
      <w:pPr>
        <w:tabs>
          <w:tab w:val="left" w:pos="0"/>
        </w:tabs>
        <w:suppressAutoHyphens/>
        <w:spacing w:after="0" w:line="240" w:lineRule="auto"/>
        <w:jc w:val="center"/>
        <w:rPr>
          <w:rFonts w:cs="Calibri"/>
          <w:b/>
          <w:color w:val="323E4F"/>
          <w:sz w:val="28"/>
          <w:szCs w:val="28"/>
          <w:lang w:val="es-419"/>
        </w:rPr>
      </w:pPr>
    </w:p>
    <w:p w:rsidR="009A32FC" w:rsidRPr="00D25BB9" w:rsidRDefault="009A32FC" w:rsidP="00FD5CBD">
      <w:pPr>
        <w:keepNext/>
        <w:tabs>
          <w:tab w:val="left" w:pos="-720"/>
        </w:tabs>
        <w:suppressAutoHyphens/>
        <w:spacing w:after="0" w:line="240" w:lineRule="auto"/>
        <w:jc w:val="both"/>
        <w:outlineLvl w:val="5"/>
        <w:rPr>
          <w:rFonts w:ascii="Arial" w:hAnsi="Arial" w:cs="Arial"/>
          <w:b/>
          <w:i/>
          <w:sz w:val="24"/>
          <w:szCs w:val="24"/>
          <w:u w:val="single"/>
          <w:lang w:val="es-ES" w:eastAsia="nl-NL"/>
        </w:rPr>
      </w:pPr>
      <w:r w:rsidRPr="00D25BB9">
        <w:rPr>
          <w:rFonts w:ascii="Arial" w:hAnsi="Arial" w:cs="Arial"/>
          <w:b/>
          <w:i/>
          <w:sz w:val="24"/>
          <w:szCs w:val="24"/>
          <w:u w:val="single"/>
          <w:lang w:val="es-ES" w:eastAsia="nl-NL"/>
        </w:rPr>
        <w:t>Artículo 1: Nombre, sede y campo operativo</w:t>
      </w:r>
    </w:p>
    <w:p w:rsidR="009A32FC" w:rsidRPr="00FD5CBD" w:rsidRDefault="009A32FC" w:rsidP="00FD5CBD">
      <w:pPr>
        <w:tabs>
          <w:tab w:val="left" w:pos="-720"/>
        </w:tabs>
        <w:suppressAutoHyphens/>
        <w:spacing w:after="0" w:line="240" w:lineRule="auto"/>
        <w:jc w:val="both"/>
        <w:rPr>
          <w:rFonts w:ascii="Arial" w:hAnsi="Arial" w:cs="Arial"/>
          <w:spacing w:val="-2"/>
          <w:lang w:val="es-ES" w:eastAsia="nl-NL"/>
        </w:rPr>
      </w:pPr>
    </w:p>
    <w:p w:rsidR="009A32FC" w:rsidRPr="00FD5CBD" w:rsidRDefault="009A32FC" w:rsidP="006C184A">
      <w:pPr>
        <w:spacing w:after="0" w:line="240" w:lineRule="auto"/>
        <w:jc w:val="both"/>
        <w:rPr>
          <w:rFonts w:ascii="Arial" w:hAnsi="Arial" w:cs="Arial"/>
          <w:spacing w:val="-2"/>
          <w:lang w:val="es-ES"/>
        </w:rPr>
      </w:pPr>
      <w:r w:rsidRPr="00FD5CBD">
        <w:rPr>
          <w:rFonts w:ascii="Arial" w:hAnsi="Arial" w:cs="Arial"/>
          <w:lang w:val="es-ES" w:eastAsia="nl-NL"/>
        </w:rPr>
        <w:t>La Federación Europea de los Trabajadores de la Construcción y la Madera, aquí abreviado "EFBH-FETBB", tiene su sede en Bruselas.</w:t>
      </w:r>
      <w:r w:rsidR="006C184A">
        <w:rPr>
          <w:rFonts w:ascii="Arial" w:hAnsi="Arial" w:cs="Arial"/>
          <w:lang w:val="es-ES" w:eastAsia="nl-NL"/>
        </w:rPr>
        <w:t xml:space="preserve"> </w:t>
      </w:r>
      <w:r w:rsidRPr="00FD5CBD">
        <w:rPr>
          <w:rFonts w:ascii="Arial" w:hAnsi="Arial" w:cs="Arial"/>
          <w:spacing w:val="-2"/>
          <w:lang w:val="es-ES" w:eastAsia="nl-NL"/>
        </w:rPr>
        <w:t xml:space="preserve">El campo de actividades de la EFBH-FETBB abarca principalmente a todas las organizaciones sindicales de los sectores de la construcción, la madera, la silvicultura y las industrias afines en Europa. </w:t>
      </w:r>
      <w:r w:rsidRPr="00FD5CBD">
        <w:rPr>
          <w:rFonts w:ascii="Arial" w:hAnsi="Arial" w:cs="Arial"/>
          <w:spacing w:val="-2"/>
          <w:lang w:val="es-ES"/>
        </w:rPr>
        <w:t xml:space="preserve">A los efectos de estos Estatutos, se entiende por Europa el territorio de los </w:t>
      </w:r>
      <w:r w:rsidRPr="00FD5CBD">
        <w:rPr>
          <w:rFonts w:ascii="Arial" w:hAnsi="Arial" w:cs="Arial"/>
          <w:bCs/>
          <w:spacing w:val="-2"/>
          <w:lang w:val="es-ES"/>
        </w:rPr>
        <w:t>Estados miembros de la Unión Europea, los países miembros del Espacio Económico Europeo, Suiza y los países candidatos oficiales a su adhesión a la Unión Europea</w:t>
      </w:r>
      <w:r w:rsidRPr="00FD5CBD">
        <w:rPr>
          <w:rFonts w:ascii="Arial" w:hAnsi="Arial" w:cs="Arial"/>
          <w:spacing w:val="-2"/>
          <w:lang w:val="es-ES"/>
        </w:rPr>
        <w:t>.</w:t>
      </w:r>
    </w:p>
    <w:p w:rsidR="00525B0D" w:rsidRPr="00FD5CBD" w:rsidRDefault="00525B0D" w:rsidP="00FD5CBD">
      <w:pPr>
        <w:tabs>
          <w:tab w:val="left" w:pos="-720"/>
        </w:tabs>
        <w:suppressAutoHyphens/>
        <w:spacing w:after="0" w:line="240" w:lineRule="auto"/>
        <w:jc w:val="both"/>
        <w:rPr>
          <w:rFonts w:ascii="Arial" w:eastAsia="Times New Roman" w:hAnsi="Arial" w:cs="Arial"/>
          <w:i/>
          <w:u w:val="single"/>
          <w:lang w:val="es-ES" w:eastAsia="nl-NL"/>
        </w:rPr>
      </w:pPr>
    </w:p>
    <w:p w:rsidR="009A32FC" w:rsidRPr="00FD5CBD" w:rsidRDefault="009A32FC" w:rsidP="00FD5CBD">
      <w:pPr>
        <w:tabs>
          <w:tab w:val="left" w:pos="-720"/>
        </w:tabs>
        <w:suppressAutoHyphens/>
        <w:spacing w:after="0" w:line="240" w:lineRule="auto"/>
        <w:jc w:val="both"/>
        <w:rPr>
          <w:rFonts w:ascii="Arial" w:eastAsia="Times New Roman" w:hAnsi="Arial" w:cs="Arial"/>
          <w:i/>
          <w:u w:val="single"/>
          <w:lang w:val="es-ES" w:eastAsia="nl-NL"/>
        </w:rPr>
      </w:pPr>
    </w:p>
    <w:p w:rsidR="009A32FC" w:rsidRPr="00D25BB9" w:rsidRDefault="009A32FC" w:rsidP="00FD5CBD">
      <w:pPr>
        <w:keepNext/>
        <w:tabs>
          <w:tab w:val="left" w:pos="-720"/>
        </w:tabs>
        <w:suppressAutoHyphens/>
        <w:spacing w:after="0" w:line="240" w:lineRule="auto"/>
        <w:jc w:val="both"/>
        <w:outlineLvl w:val="5"/>
        <w:rPr>
          <w:rFonts w:ascii="Arial" w:hAnsi="Arial" w:cs="Arial"/>
          <w:b/>
          <w:i/>
          <w:sz w:val="24"/>
          <w:szCs w:val="24"/>
          <w:u w:val="single"/>
          <w:lang w:val="es-ES" w:eastAsia="nl-NL"/>
        </w:rPr>
      </w:pPr>
      <w:r w:rsidRPr="00D25BB9">
        <w:rPr>
          <w:rFonts w:ascii="Arial" w:hAnsi="Arial" w:cs="Arial"/>
          <w:b/>
          <w:i/>
          <w:sz w:val="24"/>
          <w:szCs w:val="24"/>
          <w:u w:val="single"/>
          <w:lang w:val="es-ES" w:eastAsia="nl-NL"/>
        </w:rPr>
        <w:t>Artículo 2: Afiliados de la EFBH-FETBB</w:t>
      </w:r>
    </w:p>
    <w:p w:rsidR="009A32FC" w:rsidRPr="00FD5CBD" w:rsidRDefault="009A32FC" w:rsidP="00FD5CBD">
      <w:pPr>
        <w:spacing w:after="0" w:line="240" w:lineRule="auto"/>
        <w:jc w:val="both"/>
        <w:rPr>
          <w:rFonts w:ascii="Arial" w:hAnsi="Arial" w:cs="Arial"/>
          <w:i/>
          <w:iCs/>
          <w:spacing w:val="-2"/>
          <w:u w:val="single"/>
          <w:lang w:val="es-ES" w:eastAsia="nl-NL"/>
        </w:rPr>
      </w:pPr>
    </w:p>
    <w:p w:rsidR="009A32FC" w:rsidRPr="00FD5CBD" w:rsidRDefault="009A32FC" w:rsidP="00FD5CBD">
      <w:pPr>
        <w:tabs>
          <w:tab w:val="left" w:pos="-720"/>
        </w:tabs>
        <w:suppressAutoHyphens/>
        <w:spacing w:after="0" w:line="240" w:lineRule="auto"/>
        <w:jc w:val="both"/>
        <w:rPr>
          <w:rFonts w:ascii="Arial" w:hAnsi="Arial" w:cs="Arial"/>
          <w:snapToGrid w:val="0"/>
          <w:spacing w:val="-2"/>
          <w:lang w:val="es-ES" w:eastAsia="nl-NL"/>
        </w:rPr>
      </w:pPr>
      <w:r w:rsidRPr="00FD5CBD">
        <w:rPr>
          <w:rFonts w:ascii="Arial" w:hAnsi="Arial" w:cs="Arial"/>
          <w:snapToGrid w:val="0"/>
          <w:spacing w:val="-2"/>
          <w:lang w:val="es-ES" w:eastAsia="nl-NL"/>
        </w:rPr>
        <w:t xml:space="preserve">Pueden afiliarse a la EFBH-FETBB todos los sindicatos libres y democráticos nacionales, </w:t>
      </w:r>
      <w:r w:rsidRPr="00FD5CBD">
        <w:rPr>
          <w:rFonts w:ascii="Arial" w:hAnsi="Arial" w:cs="Arial"/>
          <w:bCs/>
          <w:snapToGrid w:val="0"/>
          <w:spacing w:val="-2"/>
          <w:lang w:val="es-ES" w:eastAsia="nl-NL"/>
        </w:rPr>
        <w:t>así como las entidades sectoriales de sindicatos o federaciones</w:t>
      </w:r>
      <w:r w:rsidRPr="00FD5CBD">
        <w:rPr>
          <w:rFonts w:ascii="Arial" w:hAnsi="Arial" w:cs="Arial"/>
          <w:snapToGrid w:val="0"/>
          <w:spacing w:val="-2"/>
          <w:lang w:val="es-ES" w:eastAsia="nl-NL"/>
        </w:rPr>
        <w:t>, que organizan a los trabajadores de las industrias de la construcción, la madera, la silvicultura e industrias afines, que son miembros de una confederación nacional afiliada a la Confederación Europea de Sindicatos.</w:t>
      </w:r>
    </w:p>
    <w:p w:rsidR="009A32FC" w:rsidRPr="00FD5CBD" w:rsidRDefault="009A32FC" w:rsidP="00FD5CBD">
      <w:pPr>
        <w:tabs>
          <w:tab w:val="left" w:pos="-720"/>
        </w:tabs>
        <w:suppressAutoHyphens/>
        <w:spacing w:after="0" w:line="240" w:lineRule="auto"/>
        <w:jc w:val="both"/>
        <w:rPr>
          <w:rFonts w:ascii="Arial" w:eastAsia="Times New Roman" w:hAnsi="Arial" w:cs="Arial"/>
          <w:i/>
          <w:u w:val="single"/>
          <w:lang w:val="es-ES" w:eastAsia="nl-NL"/>
        </w:rPr>
      </w:pPr>
    </w:p>
    <w:p w:rsidR="009A32FC" w:rsidRPr="00FD5CBD" w:rsidRDefault="009A32FC" w:rsidP="00FD5CBD">
      <w:pPr>
        <w:tabs>
          <w:tab w:val="left" w:pos="-720"/>
        </w:tabs>
        <w:suppressAutoHyphens/>
        <w:spacing w:after="0" w:line="240" w:lineRule="auto"/>
        <w:jc w:val="both"/>
        <w:rPr>
          <w:rFonts w:ascii="Arial" w:eastAsia="Times New Roman" w:hAnsi="Arial" w:cs="Arial"/>
          <w:i/>
          <w:u w:val="single"/>
          <w:lang w:val="es-ES" w:eastAsia="nl-NL"/>
        </w:rPr>
      </w:pPr>
    </w:p>
    <w:p w:rsidR="009A32FC" w:rsidRPr="00D25BB9" w:rsidRDefault="009A32FC" w:rsidP="00FD5CBD">
      <w:pPr>
        <w:keepNext/>
        <w:tabs>
          <w:tab w:val="left" w:pos="-720"/>
        </w:tabs>
        <w:suppressAutoHyphens/>
        <w:spacing w:after="0" w:line="240" w:lineRule="auto"/>
        <w:jc w:val="both"/>
        <w:outlineLvl w:val="5"/>
        <w:rPr>
          <w:rFonts w:ascii="Arial" w:hAnsi="Arial" w:cs="Arial"/>
          <w:b/>
          <w:i/>
          <w:sz w:val="24"/>
          <w:szCs w:val="24"/>
          <w:u w:val="single"/>
          <w:lang w:val="es-ES" w:eastAsia="nl-NL"/>
        </w:rPr>
      </w:pPr>
      <w:r w:rsidRPr="00D25BB9">
        <w:rPr>
          <w:rFonts w:ascii="Arial" w:hAnsi="Arial" w:cs="Arial"/>
          <w:b/>
          <w:i/>
          <w:sz w:val="24"/>
          <w:szCs w:val="24"/>
          <w:u w:val="single"/>
          <w:lang w:val="es-ES" w:eastAsia="nl-NL"/>
        </w:rPr>
        <w:t>Artículo 3: Afiliación</w:t>
      </w:r>
    </w:p>
    <w:p w:rsidR="009A32FC" w:rsidRPr="00FD5CBD" w:rsidRDefault="009A32FC" w:rsidP="00FD5CBD">
      <w:pPr>
        <w:spacing w:after="0" w:line="240" w:lineRule="auto"/>
        <w:jc w:val="both"/>
        <w:rPr>
          <w:rFonts w:ascii="Arial" w:hAnsi="Arial" w:cs="Arial"/>
          <w:i/>
          <w:u w:val="single"/>
          <w:lang w:val="es-ES" w:eastAsia="nl-NL"/>
        </w:rPr>
      </w:pPr>
    </w:p>
    <w:p w:rsidR="009A32FC" w:rsidRDefault="009A32FC" w:rsidP="00FD5CBD">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ES" w:eastAsia="nl-NL"/>
        </w:rPr>
      </w:pPr>
      <w:r w:rsidRPr="00FD5CBD">
        <w:rPr>
          <w:rFonts w:ascii="Arial" w:hAnsi="Arial" w:cs="Arial"/>
          <w:spacing w:val="-2"/>
          <w:lang w:val="es-ES" w:eastAsia="nl-NL"/>
        </w:rPr>
        <w:t>La solicitud debe enviarse a la EFBH-FETBB por escrito.  La secretaría facilitará toda la información pertinente, como el número total de miembros en el campo de actividades de la federación, los estatutos e información sobre la situación financiera.  La secretaría pedirá las opiniones por escrito de los afiliados nacionales existentes del país afectado. La afiliación o el estatuto de observador se aprobarán con  mayoría de los 2/3 de los votos de los sindicatos representados en el Comité ejecutivo.</w:t>
      </w:r>
    </w:p>
    <w:p w:rsidR="006C184A" w:rsidRPr="00FD5CBD" w:rsidRDefault="006C184A" w:rsidP="00FD5CBD">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ES" w:eastAsia="nl-NL"/>
        </w:rPr>
      </w:pPr>
    </w:p>
    <w:p w:rsidR="009A32FC" w:rsidRPr="00FD5CBD" w:rsidRDefault="009A32FC" w:rsidP="00FD5CBD">
      <w:pPr>
        <w:tabs>
          <w:tab w:val="left" w:pos="-720"/>
        </w:tabs>
        <w:suppressAutoHyphens/>
        <w:spacing w:after="0" w:line="240" w:lineRule="auto"/>
        <w:jc w:val="both"/>
        <w:rPr>
          <w:rFonts w:ascii="Arial" w:hAnsi="Arial" w:cs="Arial"/>
          <w:spacing w:val="-2"/>
          <w:lang w:val="es-ES" w:eastAsia="nl-NL"/>
        </w:rPr>
      </w:pPr>
      <w:r w:rsidRPr="00FD5CBD">
        <w:rPr>
          <w:rFonts w:ascii="Arial" w:hAnsi="Arial" w:cs="Arial"/>
          <w:spacing w:val="-2"/>
          <w:lang w:val="es-ES" w:eastAsia="nl-NL"/>
        </w:rPr>
        <w:t>Un sindicato cuya confederación nacional no esté afiliada a la CES puede ser admitido con el estatuto de observador en el seno de la EFBH-FETBB, si los 2/3 de los votos de los sindicatos representados en el Comité Ejecutivo así lo acuerdan.</w:t>
      </w:r>
    </w:p>
    <w:p w:rsidR="009A32FC" w:rsidRPr="00FD5CBD" w:rsidRDefault="009A32FC" w:rsidP="00FD5CBD">
      <w:pPr>
        <w:spacing w:after="0" w:line="240" w:lineRule="auto"/>
        <w:jc w:val="both"/>
        <w:rPr>
          <w:rFonts w:ascii="Arial" w:hAnsi="Arial" w:cs="Arial"/>
          <w:lang w:val="es-ES" w:eastAsia="nl-NL"/>
        </w:rPr>
      </w:pPr>
    </w:p>
    <w:p w:rsidR="009A32FC" w:rsidRPr="00FD5CBD" w:rsidRDefault="009A32FC" w:rsidP="00FD5CBD">
      <w:pPr>
        <w:spacing w:after="0" w:line="240" w:lineRule="auto"/>
        <w:jc w:val="both"/>
        <w:rPr>
          <w:rFonts w:ascii="Arial" w:hAnsi="Arial" w:cs="Arial"/>
          <w:bCs/>
          <w:iCs/>
          <w:lang w:val="es-ES" w:eastAsia="nl-NL"/>
        </w:rPr>
      </w:pPr>
      <w:r w:rsidRPr="00FD5CBD">
        <w:rPr>
          <w:rFonts w:ascii="Arial" w:hAnsi="Arial" w:cs="Arial"/>
          <w:bCs/>
          <w:iCs/>
          <w:lang w:val="es-ES" w:eastAsia="nl-NL"/>
        </w:rPr>
        <w:t xml:space="preserve">El Comité Ejecutivo establece un régimen especial de adhesión para aquellos nuevos miembros que, coincidiendo con la ampliación de la UE, se afilien a la EFBH-FETBB y no puedan asumir en su totalidad la cotización obligatoria. </w:t>
      </w:r>
    </w:p>
    <w:p w:rsidR="009A32FC" w:rsidRPr="00FD5CBD" w:rsidRDefault="009A32FC" w:rsidP="00FD5CBD">
      <w:pPr>
        <w:spacing w:after="0" w:line="240" w:lineRule="auto"/>
        <w:jc w:val="both"/>
        <w:rPr>
          <w:rFonts w:ascii="Arial" w:hAnsi="Arial" w:cs="Arial"/>
          <w:lang w:val="es-ES" w:eastAsia="nl-NL"/>
        </w:rPr>
      </w:pPr>
      <w:r w:rsidRPr="00FD5CBD">
        <w:rPr>
          <w:rFonts w:ascii="Arial" w:hAnsi="Arial" w:cs="Arial"/>
          <w:bCs/>
          <w:iCs/>
          <w:lang w:val="es-ES" w:eastAsia="nl-NL"/>
        </w:rPr>
        <w:t>Este régimen especial podrá desviarse parcial o totalmente de las disposiciones establecidas por los estatutos.  El régimen especial de afiliación estará vigente a priori hasta la celebración de la próxima Asamblea General.</w:t>
      </w:r>
    </w:p>
    <w:p w:rsidR="00CC6899" w:rsidRDefault="00CC6899">
      <w:pPr>
        <w:spacing w:after="160" w:line="259" w:lineRule="auto"/>
        <w:rPr>
          <w:rFonts w:ascii="Arial" w:eastAsia="Times New Roman" w:hAnsi="Arial" w:cs="Arial"/>
          <w:i/>
          <w:u w:val="single"/>
          <w:lang w:val="es-ES" w:eastAsia="nl-NL"/>
        </w:rPr>
      </w:pPr>
      <w:bookmarkStart w:id="0" w:name="_GoBack"/>
      <w:bookmarkEnd w:id="0"/>
      <w:r>
        <w:rPr>
          <w:rFonts w:ascii="Arial" w:eastAsia="Times New Roman" w:hAnsi="Arial" w:cs="Arial"/>
          <w:i/>
          <w:u w:val="single"/>
          <w:lang w:val="es-ES" w:eastAsia="nl-NL"/>
        </w:rPr>
        <w:br w:type="page"/>
      </w:r>
    </w:p>
    <w:p w:rsidR="00925E23" w:rsidRPr="00D25BB9" w:rsidRDefault="00925E23" w:rsidP="00FD5CBD">
      <w:pPr>
        <w:keepNext/>
        <w:tabs>
          <w:tab w:val="left" w:pos="-720"/>
        </w:tabs>
        <w:suppressAutoHyphens/>
        <w:spacing w:after="0" w:line="240" w:lineRule="auto"/>
        <w:jc w:val="both"/>
        <w:outlineLvl w:val="5"/>
        <w:rPr>
          <w:rFonts w:ascii="Arial" w:hAnsi="Arial" w:cs="Arial"/>
          <w:b/>
          <w:i/>
          <w:sz w:val="24"/>
          <w:szCs w:val="24"/>
          <w:u w:val="single"/>
          <w:lang w:val="es-ES" w:eastAsia="nl-NL"/>
        </w:rPr>
      </w:pPr>
      <w:r w:rsidRPr="00D25BB9">
        <w:rPr>
          <w:rFonts w:ascii="Arial" w:hAnsi="Arial" w:cs="Arial"/>
          <w:b/>
          <w:i/>
          <w:sz w:val="24"/>
          <w:szCs w:val="24"/>
          <w:u w:val="single"/>
          <w:lang w:val="es-ES" w:eastAsia="nl-NL"/>
        </w:rPr>
        <w:lastRenderedPageBreak/>
        <w:t>Artículo 4: Terminación de afiliación</w:t>
      </w:r>
    </w:p>
    <w:p w:rsidR="00925E23" w:rsidRPr="00FD5CBD" w:rsidRDefault="00925E23" w:rsidP="00FD5CBD">
      <w:pPr>
        <w:spacing w:after="0" w:line="240" w:lineRule="auto"/>
        <w:jc w:val="both"/>
        <w:rPr>
          <w:rFonts w:ascii="Arial" w:hAnsi="Arial" w:cs="Arial"/>
          <w:i/>
          <w:u w:val="single"/>
          <w:lang w:val="es-ES" w:eastAsia="nl-NL"/>
        </w:rPr>
      </w:pPr>
    </w:p>
    <w:p w:rsidR="00925E23" w:rsidRPr="00FD5CBD" w:rsidRDefault="00925E23" w:rsidP="00FD5CBD">
      <w:pPr>
        <w:tabs>
          <w:tab w:val="left" w:pos="-720"/>
        </w:tabs>
        <w:suppressAutoHyphens/>
        <w:spacing w:after="0" w:line="240" w:lineRule="auto"/>
        <w:jc w:val="both"/>
        <w:rPr>
          <w:rFonts w:ascii="Arial" w:hAnsi="Arial" w:cs="Arial"/>
          <w:lang w:val="es-ES" w:eastAsia="nl-NL"/>
        </w:rPr>
      </w:pPr>
      <w:r w:rsidRPr="00FD5CBD">
        <w:rPr>
          <w:rFonts w:ascii="Arial" w:hAnsi="Arial" w:cs="Arial"/>
          <w:lang w:val="es-ES" w:eastAsia="nl-NL"/>
        </w:rPr>
        <w:t xml:space="preserve">Se pondrá un término a la </w:t>
      </w:r>
      <w:proofErr w:type="spellStart"/>
      <w:r w:rsidRPr="00FD5CBD">
        <w:rPr>
          <w:rFonts w:ascii="Arial" w:hAnsi="Arial" w:cs="Arial"/>
          <w:lang w:val="es-ES" w:eastAsia="nl-NL"/>
        </w:rPr>
        <w:t>afiliaciónen</w:t>
      </w:r>
      <w:proofErr w:type="spellEnd"/>
      <w:r w:rsidRPr="00FD5CBD">
        <w:rPr>
          <w:rFonts w:ascii="Arial" w:hAnsi="Arial" w:cs="Arial"/>
          <w:lang w:val="es-ES" w:eastAsia="nl-NL"/>
        </w:rPr>
        <w:t xml:space="preserve"> caso de:</w:t>
      </w:r>
    </w:p>
    <w:p w:rsidR="00925E23" w:rsidRPr="006C184A" w:rsidRDefault="00925E23" w:rsidP="006C184A">
      <w:pPr>
        <w:pStyle w:val="Lijstalinea"/>
        <w:numPr>
          <w:ilvl w:val="0"/>
          <w:numId w:val="30"/>
        </w:numPr>
        <w:tabs>
          <w:tab w:val="left" w:pos="-720"/>
        </w:tabs>
        <w:suppressAutoHyphens/>
        <w:spacing w:after="0" w:line="240" w:lineRule="auto"/>
        <w:ind w:left="360"/>
        <w:jc w:val="both"/>
        <w:rPr>
          <w:rFonts w:ascii="Arial" w:hAnsi="Arial" w:cs="Arial"/>
          <w:lang w:val="es-ES" w:eastAsia="nl-NL"/>
        </w:rPr>
      </w:pPr>
      <w:r w:rsidRPr="006C184A">
        <w:rPr>
          <w:rFonts w:ascii="Arial" w:hAnsi="Arial" w:cs="Arial"/>
          <w:lang w:val="es-ES" w:eastAsia="nl-NL"/>
        </w:rPr>
        <w:t>dimisión del sindicato de la EFBH-FETBB</w:t>
      </w:r>
    </w:p>
    <w:p w:rsidR="00925E23" w:rsidRPr="006C184A" w:rsidRDefault="00925E23" w:rsidP="006C184A">
      <w:pPr>
        <w:pStyle w:val="Lijstalinea"/>
        <w:numPr>
          <w:ilvl w:val="0"/>
          <w:numId w:val="30"/>
        </w:numPr>
        <w:tabs>
          <w:tab w:val="left" w:pos="-720"/>
        </w:tabs>
        <w:suppressAutoHyphens/>
        <w:spacing w:after="0" w:line="240" w:lineRule="auto"/>
        <w:ind w:left="360"/>
        <w:jc w:val="both"/>
        <w:rPr>
          <w:rFonts w:ascii="Arial" w:hAnsi="Arial" w:cs="Arial"/>
          <w:lang w:val="es-ES" w:eastAsia="nl-NL"/>
        </w:rPr>
      </w:pPr>
      <w:r w:rsidRPr="006C184A">
        <w:rPr>
          <w:rFonts w:ascii="Arial" w:hAnsi="Arial" w:cs="Arial"/>
          <w:lang w:val="es-ES" w:eastAsia="nl-NL"/>
        </w:rPr>
        <w:t>expulsión por la EFBH-FETBB</w:t>
      </w:r>
    </w:p>
    <w:p w:rsidR="00925E23" w:rsidRPr="006C184A" w:rsidRDefault="00925E23" w:rsidP="006C184A">
      <w:pPr>
        <w:pStyle w:val="Lijstalinea"/>
        <w:numPr>
          <w:ilvl w:val="0"/>
          <w:numId w:val="30"/>
        </w:numPr>
        <w:tabs>
          <w:tab w:val="left" w:pos="-720"/>
        </w:tabs>
        <w:suppressAutoHyphens/>
        <w:spacing w:after="0" w:line="240" w:lineRule="auto"/>
        <w:ind w:left="360"/>
        <w:jc w:val="both"/>
        <w:rPr>
          <w:rFonts w:ascii="Arial" w:hAnsi="Arial" w:cs="Arial"/>
          <w:lang w:val="es-ES" w:eastAsia="nl-NL"/>
        </w:rPr>
      </w:pPr>
      <w:r w:rsidRPr="006C184A">
        <w:rPr>
          <w:rFonts w:ascii="Arial" w:hAnsi="Arial" w:cs="Arial"/>
          <w:lang w:val="es-ES" w:eastAsia="nl-NL"/>
        </w:rPr>
        <w:t>disolución de los sindicatos afiliados.</w:t>
      </w:r>
    </w:p>
    <w:p w:rsidR="00925E23" w:rsidRPr="00FD5CBD" w:rsidRDefault="00925E23" w:rsidP="006C184A">
      <w:pPr>
        <w:tabs>
          <w:tab w:val="left" w:pos="-720"/>
        </w:tabs>
        <w:suppressAutoHyphens/>
        <w:spacing w:after="0" w:line="240" w:lineRule="auto"/>
        <w:jc w:val="both"/>
        <w:rPr>
          <w:rFonts w:ascii="Arial" w:hAnsi="Arial" w:cs="Arial"/>
          <w:lang w:val="es-ES" w:eastAsia="nl-NL"/>
        </w:rPr>
      </w:pPr>
    </w:p>
    <w:p w:rsidR="00925E23" w:rsidRPr="00FD5CBD" w:rsidRDefault="00925E23" w:rsidP="00FD5CBD">
      <w:pPr>
        <w:tabs>
          <w:tab w:val="left" w:pos="-720"/>
        </w:tabs>
        <w:suppressAutoHyphens/>
        <w:spacing w:after="0" w:line="240" w:lineRule="auto"/>
        <w:jc w:val="both"/>
        <w:rPr>
          <w:rFonts w:ascii="Arial" w:hAnsi="Arial" w:cs="Arial"/>
          <w:lang w:val="es-ES" w:eastAsia="nl-NL"/>
        </w:rPr>
      </w:pPr>
      <w:r w:rsidRPr="00FD5CBD">
        <w:rPr>
          <w:rFonts w:ascii="Arial" w:hAnsi="Arial" w:cs="Arial"/>
          <w:lang w:val="es-ES" w:eastAsia="nl-NL"/>
        </w:rPr>
        <w:t>Un afiliado que quiere dimitir de la EFBH-FETBB con todos o parte de sus miembros tendrá que notificarlo al Comité ejecutivo el 30 de junio a más tardar.  La dimisión será efectiva al 1 de enero del año siguiente.</w:t>
      </w:r>
    </w:p>
    <w:p w:rsidR="00925E23" w:rsidRPr="00FD5CBD" w:rsidRDefault="00925E23" w:rsidP="00FD5CBD">
      <w:pPr>
        <w:tabs>
          <w:tab w:val="left" w:pos="-720"/>
        </w:tabs>
        <w:suppressAutoHyphens/>
        <w:spacing w:after="0" w:line="240" w:lineRule="auto"/>
        <w:jc w:val="both"/>
        <w:rPr>
          <w:rFonts w:ascii="Arial" w:hAnsi="Arial" w:cs="Arial"/>
          <w:lang w:val="es-ES" w:eastAsia="nl-NL"/>
        </w:rPr>
      </w:pPr>
    </w:p>
    <w:p w:rsidR="00925E23" w:rsidRPr="00FD5CBD" w:rsidRDefault="00925E23" w:rsidP="00FD5CBD">
      <w:pPr>
        <w:tabs>
          <w:tab w:val="left" w:pos="-720"/>
        </w:tabs>
        <w:suppressAutoHyphens/>
        <w:spacing w:after="0" w:line="240" w:lineRule="auto"/>
        <w:jc w:val="both"/>
        <w:rPr>
          <w:rFonts w:ascii="Arial" w:hAnsi="Arial" w:cs="Arial"/>
          <w:lang w:val="es-ES" w:eastAsia="nl-NL"/>
        </w:rPr>
      </w:pPr>
      <w:r w:rsidRPr="00FD5CBD">
        <w:rPr>
          <w:rFonts w:ascii="Arial" w:hAnsi="Arial" w:cs="Arial"/>
          <w:lang w:val="es-ES" w:eastAsia="nl-NL"/>
        </w:rPr>
        <w:t>Las organizaciones afiliadas pueden ser excluidas de la EFBH-FETBB si:</w:t>
      </w:r>
    </w:p>
    <w:p w:rsidR="00925E23" w:rsidRPr="006C184A" w:rsidRDefault="00925E23" w:rsidP="006C184A">
      <w:pPr>
        <w:pStyle w:val="Lijstalinea"/>
        <w:numPr>
          <w:ilvl w:val="0"/>
          <w:numId w:val="32"/>
        </w:numPr>
        <w:tabs>
          <w:tab w:val="left" w:pos="-720"/>
        </w:tabs>
        <w:suppressAutoHyphens/>
        <w:spacing w:after="0" w:line="240" w:lineRule="auto"/>
        <w:jc w:val="both"/>
        <w:rPr>
          <w:rFonts w:ascii="Arial" w:hAnsi="Arial" w:cs="Arial"/>
          <w:lang w:val="es-ES" w:eastAsia="nl-NL"/>
        </w:rPr>
      </w:pPr>
      <w:r w:rsidRPr="006C184A">
        <w:rPr>
          <w:rFonts w:ascii="Arial" w:hAnsi="Arial" w:cs="Arial"/>
          <w:lang w:val="es-ES" w:eastAsia="nl-NL"/>
        </w:rPr>
        <w:t>están atrasadas en el pago de la cotización anual de afiliación</w:t>
      </w:r>
    </w:p>
    <w:p w:rsidR="00925E23" w:rsidRPr="006C184A" w:rsidRDefault="00925E23" w:rsidP="006C184A">
      <w:pPr>
        <w:pStyle w:val="Lijstalinea"/>
        <w:numPr>
          <w:ilvl w:val="0"/>
          <w:numId w:val="32"/>
        </w:numPr>
        <w:tabs>
          <w:tab w:val="left" w:pos="-720"/>
        </w:tabs>
        <w:suppressAutoHyphens/>
        <w:spacing w:after="0" w:line="240" w:lineRule="auto"/>
        <w:jc w:val="both"/>
        <w:rPr>
          <w:rFonts w:ascii="Arial" w:hAnsi="Arial" w:cs="Arial"/>
          <w:lang w:val="es-ES" w:eastAsia="nl-NL"/>
        </w:rPr>
      </w:pPr>
      <w:r w:rsidRPr="006C184A">
        <w:rPr>
          <w:rFonts w:ascii="Arial" w:hAnsi="Arial" w:cs="Arial"/>
          <w:lang w:val="es-ES" w:eastAsia="nl-NL"/>
        </w:rPr>
        <w:t>actúan a sabiendas contra los intereses de la EFBH-FETBB.</w:t>
      </w:r>
    </w:p>
    <w:p w:rsidR="00925E23" w:rsidRPr="00FD5CBD" w:rsidRDefault="00925E23" w:rsidP="00FD5CBD">
      <w:pPr>
        <w:spacing w:after="0" w:line="240" w:lineRule="auto"/>
        <w:rPr>
          <w:rFonts w:ascii="Arial" w:hAnsi="Arial" w:cs="Arial"/>
          <w:lang w:val="es-ES" w:eastAsia="nl-NL"/>
        </w:rPr>
      </w:pPr>
    </w:p>
    <w:p w:rsidR="00925E23" w:rsidRPr="00FD5CBD" w:rsidRDefault="00925E23" w:rsidP="006C184A">
      <w:pPr>
        <w:tabs>
          <w:tab w:val="left" w:pos="-720"/>
        </w:tabs>
        <w:suppressAutoHyphens/>
        <w:spacing w:after="0" w:line="240" w:lineRule="auto"/>
        <w:jc w:val="both"/>
        <w:rPr>
          <w:rFonts w:ascii="Arial" w:hAnsi="Arial" w:cs="Arial"/>
          <w:lang w:val="es-ES" w:eastAsia="nl-NL"/>
        </w:rPr>
      </w:pPr>
      <w:r w:rsidRPr="00FD5CBD">
        <w:rPr>
          <w:rFonts w:ascii="Arial" w:hAnsi="Arial" w:cs="Arial"/>
          <w:lang w:val="es-ES" w:eastAsia="nl-NL"/>
        </w:rPr>
        <w:t>El Comité Ejecutivo es el único órgano capacitado para hacer efectiva la decisión de expulsión y dicha decisión puede ser adoptada con mayoría de los 2/3 de los votos de las organizaciones representadas.</w:t>
      </w:r>
      <w:r w:rsidR="006C184A">
        <w:rPr>
          <w:rFonts w:ascii="Arial" w:hAnsi="Arial" w:cs="Arial"/>
          <w:lang w:val="es-ES" w:eastAsia="nl-NL"/>
        </w:rPr>
        <w:t xml:space="preserve"> </w:t>
      </w:r>
      <w:r w:rsidRPr="00FD5CBD">
        <w:rPr>
          <w:rFonts w:ascii="Arial" w:hAnsi="Arial" w:cs="Arial"/>
          <w:lang w:val="es-ES" w:eastAsia="nl-NL"/>
        </w:rPr>
        <w:t>En caso de disolución de un sindicato afiliado, el órgano ejecutivo de la organización afiliada es el encargado de informar a la EFBH-FETBB sobre la fecha de disolución.</w:t>
      </w:r>
    </w:p>
    <w:p w:rsidR="00925E23" w:rsidRPr="00FD5CBD" w:rsidRDefault="00925E23" w:rsidP="00FD5CBD">
      <w:pPr>
        <w:tabs>
          <w:tab w:val="left" w:pos="-720"/>
        </w:tabs>
        <w:suppressAutoHyphens/>
        <w:spacing w:after="0" w:line="240" w:lineRule="auto"/>
        <w:jc w:val="both"/>
        <w:rPr>
          <w:rFonts w:ascii="Arial" w:eastAsia="Times New Roman" w:hAnsi="Arial" w:cs="Arial"/>
          <w:i/>
          <w:u w:val="single"/>
          <w:lang w:val="es-ES" w:eastAsia="nl-NL"/>
        </w:rPr>
      </w:pPr>
    </w:p>
    <w:p w:rsidR="00925E23" w:rsidRPr="00FD5CBD" w:rsidRDefault="00925E23" w:rsidP="00FD5CBD">
      <w:pPr>
        <w:tabs>
          <w:tab w:val="left" w:pos="-720"/>
        </w:tabs>
        <w:suppressAutoHyphens/>
        <w:spacing w:after="0" w:line="240" w:lineRule="auto"/>
        <w:jc w:val="both"/>
        <w:rPr>
          <w:rFonts w:ascii="Arial" w:eastAsia="Times New Roman" w:hAnsi="Arial" w:cs="Arial"/>
          <w:i/>
          <w:u w:val="single"/>
          <w:lang w:val="es-ES" w:eastAsia="nl-NL"/>
        </w:rPr>
      </w:pPr>
    </w:p>
    <w:p w:rsidR="00925E23" w:rsidRPr="00D25BB9" w:rsidRDefault="00925E23" w:rsidP="00FD5CBD">
      <w:pPr>
        <w:keepNext/>
        <w:tabs>
          <w:tab w:val="left" w:pos="-720"/>
        </w:tabs>
        <w:suppressAutoHyphens/>
        <w:spacing w:after="0" w:line="240" w:lineRule="auto"/>
        <w:jc w:val="both"/>
        <w:outlineLvl w:val="5"/>
        <w:rPr>
          <w:rFonts w:ascii="Arial" w:hAnsi="Arial" w:cs="Arial"/>
          <w:b/>
          <w:i/>
          <w:sz w:val="24"/>
          <w:szCs w:val="24"/>
          <w:u w:val="single"/>
          <w:lang w:val="es-ES" w:eastAsia="nl-NL"/>
        </w:rPr>
      </w:pPr>
      <w:r w:rsidRPr="00D25BB9">
        <w:rPr>
          <w:rFonts w:ascii="Arial" w:hAnsi="Arial" w:cs="Arial"/>
          <w:b/>
          <w:i/>
          <w:sz w:val="24"/>
          <w:szCs w:val="24"/>
          <w:u w:val="single"/>
          <w:lang w:val="es-ES" w:eastAsia="nl-NL"/>
        </w:rPr>
        <w:t>Artículo 5: Objetivos y tareas de la EFBH-FETBB</w:t>
      </w:r>
    </w:p>
    <w:p w:rsidR="00925E23" w:rsidRPr="00FD5CBD" w:rsidRDefault="00925E23" w:rsidP="00FD5CBD">
      <w:pPr>
        <w:tabs>
          <w:tab w:val="left" w:pos="-720"/>
        </w:tabs>
        <w:suppressAutoHyphens/>
        <w:spacing w:after="0" w:line="240" w:lineRule="auto"/>
        <w:jc w:val="both"/>
        <w:rPr>
          <w:rFonts w:ascii="Arial" w:hAnsi="Arial" w:cs="Arial"/>
          <w:spacing w:val="-2"/>
          <w:lang w:val="es-ES"/>
        </w:rPr>
      </w:pPr>
    </w:p>
    <w:p w:rsidR="00925E23" w:rsidRPr="00FD5CBD" w:rsidRDefault="00925E23" w:rsidP="00FD5CBD">
      <w:pPr>
        <w:tabs>
          <w:tab w:val="left" w:pos="-720"/>
        </w:tabs>
        <w:suppressAutoHyphens/>
        <w:spacing w:after="0" w:line="240" w:lineRule="auto"/>
        <w:jc w:val="both"/>
        <w:rPr>
          <w:rFonts w:ascii="Arial" w:hAnsi="Arial" w:cs="Arial"/>
          <w:spacing w:val="-2"/>
          <w:lang w:val="es-ES" w:eastAsia="nl-NL"/>
        </w:rPr>
      </w:pPr>
      <w:r w:rsidRPr="00FD5CBD">
        <w:rPr>
          <w:rFonts w:ascii="Arial" w:hAnsi="Arial" w:cs="Arial"/>
          <w:spacing w:val="-2"/>
          <w:lang w:val="es-ES" w:eastAsia="nl-NL"/>
        </w:rPr>
        <w:t xml:space="preserve">La EFBH-FETBB fue creada para defender los intereses económicos, sociales, políticos y culturales de los trabajadores de la industria europea de la construcción, la madera, la silvicultura y las industrias afines </w:t>
      </w:r>
      <w:r w:rsidRPr="00FD5CBD">
        <w:rPr>
          <w:rFonts w:ascii="Arial" w:hAnsi="Arial" w:cs="Arial"/>
          <w:bCs/>
          <w:spacing w:val="-2"/>
          <w:lang w:val="es-ES" w:eastAsia="nl-NL"/>
        </w:rPr>
        <w:t>en Europa y en el contexto mundial</w:t>
      </w:r>
      <w:r w:rsidRPr="00FD5CBD">
        <w:rPr>
          <w:rFonts w:ascii="Arial" w:hAnsi="Arial" w:cs="Arial"/>
          <w:spacing w:val="-2"/>
          <w:lang w:val="es-ES" w:eastAsia="nl-NL"/>
        </w:rPr>
        <w:t>.</w:t>
      </w:r>
    </w:p>
    <w:p w:rsidR="00925E23" w:rsidRPr="00FD5CBD" w:rsidRDefault="00925E23" w:rsidP="00FD5CBD">
      <w:pPr>
        <w:tabs>
          <w:tab w:val="left" w:pos="-720"/>
        </w:tabs>
        <w:suppressAutoHyphens/>
        <w:spacing w:after="0" w:line="240" w:lineRule="auto"/>
        <w:jc w:val="both"/>
        <w:rPr>
          <w:rFonts w:ascii="Arial" w:hAnsi="Arial" w:cs="Arial"/>
          <w:spacing w:val="-2"/>
          <w:lang w:val="es-ES"/>
        </w:rPr>
      </w:pPr>
    </w:p>
    <w:p w:rsidR="00925E23" w:rsidRPr="00FD5CBD" w:rsidRDefault="00925E23" w:rsidP="00FD5CBD">
      <w:pPr>
        <w:tabs>
          <w:tab w:val="left" w:pos="-720"/>
        </w:tabs>
        <w:suppressAutoHyphens/>
        <w:spacing w:after="0" w:line="240" w:lineRule="auto"/>
        <w:jc w:val="both"/>
        <w:rPr>
          <w:rFonts w:ascii="Arial" w:hAnsi="Arial" w:cs="Arial"/>
          <w:spacing w:val="-2"/>
          <w:lang w:val="es-ES" w:eastAsia="nl-NL"/>
        </w:rPr>
      </w:pPr>
      <w:r w:rsidRPr="00FD5CBD">
        <w:rPr>
          <w:rFonts w:ascii="Arial" w:hAnsi="Arial" w:cs="Arial"/>
          <w:spacing w:val="-2"/>
          <w:lang w:val="es-ES" w:eastAsia="nl-NL"/>
        </w:rPr>
        <w:t>Para defender esos intereses de manera adecuada, la EFBH-FETBB colabora con las organizaciones afiliadas a las cuestiones socioeconómicas, políticas y de medio ambiente  que actúen  en Europa.</w:t>
      </w:r>
    </w:p>
    <w:p w:rsidR="00925E23" w:rsidRPr="00FD5CBD" w:rsidRDefault="00925E23" w:rsidP="00FD5CBD">
      <w:pPr>
        <w:tabs>
          <w:tab w:val="left" w:pos="-720"/>
        </w:tabs>
        <w:suppressAutoHyphens/>
        <w:spacing w:after="0" w:line="240" w:lineRule="auto"/>
        <w:jc w:val="both"/>
        <w:rPr>
          <w:rFonts w:ascii="Arial" w:hAnsi="Arial" w:cs="Arial"/>
          <w:lang w:val="es-ES" w:eastAsia="nl-NL"/>
        </w:rPr>
      </w:pPr>
    </w:p>
    <w:p w:rsidR="00925E23" w:rsidRPr="00FD5CBD" w:rsidRDefault="00925E23" w:rsidP="00FD5CBD">
      <w:pPr>
        <w:spacing w:after="0" w:line="240" w:lineRule="auto"/>
        <w:jc w:val="both"/>
        <w:rPr>
          <w:rFonts w:ascii="Arial" w:hAnsi="Arial" w:cs="Arial"/>
          <w:spacing w:val="-2"/>
          <w:lang w:val="es-ES" w:eastAsia="nl-NL"/>
        </w:rPr>
      </w:pPr>
      <w:r w:rsidRPr="00FD5CBD">
        <w:rPr>
          <w:rFonts w:ascii="Arial" w:hAnsi="Arial" w:cs="Arial"/>
          <w:spacing w:val="-2"/>
          <w:lang w:val="es-ES" w:eastAsia="nl-NL"/>
        </w:rPr>
        <w:t>La EFBH-FETBB aspira a realizar las reformas sociales necesarias para conseguir una buena política social, reforzar la democracia, garantizar la igualdad  de derechos y un tratamiento idéntico para todos los trabajadores, mejorar las condiciones laborales de los trabajadores y promover el pleno empleo, promover el progreso económico  y social y estimular y apoyar al movimiento sindical libre y democrático en Europa.</w:t>
      </w:r>
    </w:p>
    <w:p w:rsidR="00925E23" w:rsidRPr="00FD5CBD" w:rsidRDefault="00925E23" w:rsidP="00FD5CBD">
      <w:pPr>
        <w:tabs>
          <w:tab w:val="left" w:pos="-720"/>
        </w:tabs>
        <w:suppressAutoHyphens/>
        <w:spacing w:after="0" w:line="240" w:lineRule="auto"/>
        <w:jc w:val="both"/>
        <w:rPr>
          <w:rFonts w:ascii="Arial" w:hAnsi="Arial" w:cs="Arial"/>
          <w:lang w:val="es-ES" w:eastAsia="nl-NL"/>
        </w:rPr>
      </w:pPr>
    </w:p>
    <w:p w:rsidR="00925E23" w:rsidRPr="00FD5CBD" w:rsidRDefault="00925E23" w:rsidP="00FD5CBD">
      <w:pPr>
        <w:tabs>
          <w:tab w:val="left" w:pos="-720"/>
        </w:tabs>
        <w:suppressAutoHyphens/>
        <w:spacing w:after="0" w:line="240" w:lineRule="auto"/>
        <w:jc w:val="both"/>
        <w:rPr>
          <w:rFonts w:ascii="Arial" w:hAnsi="Arial" w:cs="Arial"/>
          <w:spacing w:val="-2"/>
          <w:lang w:val="es-ES" w:eastAsia="nl-NL"/>
        </w:rPr>
      </w:pPr>
      <w:r w:rsidRPr="00FD5CBD">
        <w:rPr>
          <w:rFonts w:ascii="Arial" w:hAnsi="Arial" w:cs="Arial"/>
          <w:spacing w:val="-2"/>
          <w:lang w:val="es-ES" w:eastAsia="nl-NL"/>
        </w:rPr>
        <w:t>Las organizaciones afiliadas, que son autónomas en sus actividades nacionales e internacionales, se comprometen a apoyar y a aplicar, a nivel europeo y nacional, las decisiones y las posiciones comunes.</w:t>
      </w:r>
    </w:p>
    <w:p w:rsidR="00925E23" w:rsidRPr="00FD5CBD" w:rsidRDefault="00925E23" w:rsidP="00FD5CBD">
      <w:pPr>
        <w:tabs>
          <w:tab w:val="left" w:pos="-720"/>
        </w:tabs>
        <w:suppressAutoHyphens/>
        <w:spacing w:after="0" w:line="240" w:lineRule="auto"/>
        <w:jc w:val="both"/>
        <w:rPr>
          <w:rFonts w:ascii="Arial" w:hAnsi="Arial" w:cs="Arial"/>
          <w:lang w:val="es-ES" w:eastAsia="nl-NL"/>
        </w:rPr>
      </w:pPr>
    </w:p>
    <w:p w:rsidR="00925E23" w:rsidRPr="00FD5CBD" w:rsidRDefault="00925E23" w:rsidP="00FD5CBD">
      <w:pPr>
        <w:tabs>
          <w:tab w:val="left" w:pos="-720"/>
        </w:tabs>
        <w:suppressAutoHyphens/>
        <w:spacing w:after="0" w:line="240" w:lineRule="auto"/>
        <w:jc w:val="both"/>
        <w:rPr>
          <w:rFonts w:ascii="Arial" w:hAnsi="Arial" w:cs="Arial"/>
          <w:spacing w:val="-2"/>
          <w:lang w:val="es-ES" w:eastAsia="nl-NL"/>
        </w:rPr>
      </w:pPr>
      <w:r w:rsidRPr="00FD5CBD">
        <w:rPr>
          <w:rFonts w:ascii="Arial" w:hAnsi="Arial" w:cs="Arial"/>
          <w:spacing w:val="-2"/>
          <w:lang w:val="es-ES" w:eastAsia="nl-NL"/>
        </w:rPr>
        <w:t>También se comprometen a reforzar la coordinación de la EFBH-FETBB y desarrollar la colaboración europea vía la EFBH-FETBB.</w:t>
      </w:r>
    </w:p>
    <w:p w:rsidR="00925E23" w:rsidRPr="00FD5CBD" w:rsidRDefault="00925E23" w:rsidP="00FD5CBD">
      <w:pPr>
        <w:tabs>
          <w:tab w:val="left" w:pos="-720"/>
        </w:tabs>
        <w:suppressAutoHyphens/>
        <w:spacing w:after="0" w:line="240" w:lineRule="auto"/>
        <w:jc w:val="both"/>
        <w:rPr>
          <w:rFonts w:ascii="Arial" w:hAnsi="Arial" w:cs="Arial"/>
          <w:lang w:val="es-ES" w:eastAsia="nl-NL"/>
        </w:rPr>
      </w:pPr>
    </w:p>
    <w:p w:rsidR="00925E23" w:rsidRPr="00FD5CBD" w:rsidRDefault="00925E23" w:rsidP="00FD5CBD">
      <w:pPr>
        <w:tabs>
          <w:tab w:val="left" w:pos="-1440"/>
          <w:tab w:val="left" w:pos="-720"/>
          <w:tab w:val="left" w:pos="299"/>
        </w:tabs>
        <w:suppressAutoHyphens/>
        <w:spacing w:after="0" w:line="240" w:lineRule="auto"/>
        <w:jc w:val="both"/>
        <w:rPr>
          <w:rFonts w:ascii="Arial" w:hAnsi="Arial" w:cs="Arial"/>
          <w:spacing w:val="-2"/>
          <w:lang w:val="es-ES" w:eastAsia="nl-NL"/>
        </w:rPr>
      </w:pPr>
      <w:r w:rsidRPr="00FD5CBD">
        <w:rPr>
          <w:rFonts w:ascii="Arial" w:hAnsi="Arial" w:cs="Arial"/>
          <w:spacing w:val="-2"/>
          <w:lang w:val="es-ES" w:eastAsia="nl-NL"/>
        </w:rPr>
        <w:t>La EFBH-FETBB cumple con las 4 tareas principales siguientes:</w:t>
      </w:r>
    </w:p>
    <w:p w:rsidR="00925E23" w:rsidRPr="00FD5CBD" w:rsidRDefault="00925E23" w:rsidP="00FD5CBD">
      <w:pPr>
        <w:numPr>
          <w:ilvl w:val="0"/>
          <w:numId w:val="25"/>
        </w:numPr>
        <w:tabs>
          <w:tab w:val="left" w:pos="-1440"/>
          <w:tab w:val="left" w:pos="-720"/>
        </w:tabs>
        <w:suppressAutoHyphens/>
        <w:spacing w:after="0" w:line="240" w:lineRule="auto"/>
        <w:ind w:right="-3"/>
        <w:jc w:val="both"/>
        <w:rPr>
          <w:rFonts w:ascii="Arial" w:hAnsi="Arial" w:cs="Arial"/>
          <w:spacing w:val="-2"/>
          <w:lang w:val="es-ES" w:eastAsia="nl-NL"/>
        </w:rPr>
      </w:pPr>
      <w:r w:rsidRPr="00FD5CBD">
        <w:rPr>
          <w:rFonts w:ascii="Arial" w:hAnsi="Arial" w:cs="Arial"/>
          <w:spacing w:val="-2"/>
          <w:lang w:val="es-ES" w:eastAsia="nl-NL"/>
        </w:rPr>
        <w:t>la EFBH-FETBB actuará para influir positivamente en todos los órganos europeos - es decir la Unión Europea - que intervienen en los desarrollos legislativos y políticos de Europa y en el diálogo social a nivel europeo, con el fin de solventar los problemas e intereses específicos de los sectores.</w:t>
      </w:r>
    </w:p>
    <w:p w:rsidR="00925E23" w:rsidRPr="00FD5CBD" w:rsidRDefault="00925E23" w:rsidP="00FD5CBD">
      <w:pPr>
        <w:numPr>
          <w:ilvl w:val="0"/>
          <w:numId w:val="26"/>
        </w:numPr>
        <w:tabs>
          <w:tab w:val="left" w:pos="-1440"/>
          <w:tab w:val="left" w:pos="-720"/>
          <w:tab w:val="left" w:pos="426"/>
        </w:tabs>
        <w:suppressAutoHyphens/>
        <w:spacing w:after="0" w:line="240" w:lineRule="auto"/>
        <w:ind w:right="-3"/>
        <w:jc w:val="both"/>
        <w:rPr>
          <w:rFonts w:ascii="Arial" w:hAnsi="Arial" w:cs="Arial"/>
          <w:spacing w:val="-2"/>
          <w:lang w:val="es-ES" w:eastAsia="nl-NL"/>
        </w:rPr>
      </w:pPr>
      <w:r w:rsidRPr="00FD5CBD">
        <w:rPr>
          <w:rFonts w:ascii="Arial" w:hAnsi="Arial" w:cs="Arial"/>
          <w:spacing w:val="-2"/>
          <w:lang w:val="es-ES" w:eastAsia="nl-NL"/>
        </w:rPr>
        <w:t xml:space="preserve">la EFBH-FETBB toma iniciativas y lleva a cabo acciones que desembocan en la formulación de una política europea sindical para los sectores de la EFBH-FETBB respecto a la evolución del mercado laboral, la problemática de las migraciones, la realización del mercado interno en Europa, el medio ambiente, la formación profesional, la salud y la </w:t>
      </w:r>
      <w:r w:rsidRPr="00FD5CBD">
        <w:rPr>
          <w:rFonts w:ascii="Arial" w:hAnsi="Arial" w:cs="Arial"/>
          <w:spacing w:val="-2"/>
          <w:lang w:val="es-ES" w:eastAsia="nl-NL"/>
        </w:rPr>
        <w:lastRenderedPageBreak/>
        <w:t>seguridad en el lugar de trabajo y otros aspectos importantes y las cuestiones de legislación laboral.  A este respecto la EFBH-FETBB práctica la solidaridad con los trabajadores y las poblaciones de otros países.</w:t>
      </w:r>
    </w:p>
    <w:p w:rsidR="00925E23" w:rsidRPr="00FD5CBD" w:rsidRDefault="00925E23" w:rsidP="00FD5CBD">
      <w:pPr>
        <w:numPr>
          <w:ilvl w:val="0"/>
          <w:numId w:val="24"/>
        </w:numPr>
        <w:tabs>
          <w:tab w:val="left" w:pos="-1440"/>
          <w:tab w:val="left" w:pos="-720"/>
          <w:tab w:val="left" w:pos="426"/>
        </w:tabs>
        <w:suppressAutoHyphens/>
        <w:spacing w:after="0" w:line="240" w:lineRule="auto"/>
        <w:ind w:right="-3"/>
        <w:jc w:val="both"/>
        <w:rPr>
          <w:rFonts w:ascii="Arial" w:hAnsi="Arial" w:cs="Arial"/>
          <w:lang w:val="es-ES" w:eastAsia="nl-NL"/>
        </w:rPr>
      </w:pPr>
      <w:r w:rsidRPr="00FD5CBD">
        <w:rPr>
          <w:rFonts w:ascii="Arial" w:hAnsi="Arial" w:cs="Arial"/>
          <w:spacing w:val="-2"/>
          <w:lang w:val="es-ES" w:eastAsia="nl-NL"/>
        </w:rPr>
        <w:t>la EFBH-FETBB estimula la colaboración y el intercambio de experiencias entre las organizaciones afiliadas; se ocupa de reunir y difundir informaciones, toma iniciativas para la realización de estudios importantes y efectúa un análisis permanente de la situación de los trabajadores en los sectores de la EFBH-FETBB.</w:t>
      </w:r>
    </w:p>
    <w:p w:rsidR="00925E23" w:rsidRPr="00FD5CBD" w:rsidRDefault="00925E23" w:rsidP="00FD5CBD">
      <w:pPr>
        <w:numPr>
          <w:ilvl w:val="0"/>
          <w:numId w:val="24"/>
        </w:numPr>
        <w:tabs>
          <w:tab w:val="left" w:pos="-1440"/>
          <w:tab w:val="left" w:pos="-720"/>
          <w:tab w:val="left" w:pos="426"/>
        </w:tabs>
        <w:suppressAutoHyphens/>
        <w:spacing w:after="0" w:line="240" w:lineRule="auto"/>
        <w:ind w:right="-3"/>
        <w:jc w:val="both"/>
        <w:rPr>
          <w:rFonts w:ascii="Arial" w:hAnsi="Arial" w:cs="Arial"/>
          <w:lang w:val="es-ES" w:eastAsia="nl-NL"/>
        </w:rPr>
      </w:pPr>
      <w:r w:rsidRPr="00FD5CBD">
        <w:rPr>
          <w:rFonts w:ascii="Arial" w:hAnsi="Arial" w:cs="Arial"/>
          <w:spacing w:val="-2"/>
          <w:lang w:val="es-ES" w:eastAsia="nl-NL"/>
        </w:rPr>
        <w:t>la EFBH-FETBB asume todas las tareas de representación necesarias respecto a los objetivos y actividades mencionados anteriormente y representa a las organizaciones afiliadas en el contexto europeo.  En el marco de estas actividades de representación, la política sindical para los sectores de la EFBH-FETBB, fijada conjuntamente en la Asamblea General y en las reuniones del Comité Ejecutivo, será difundida de manera activa a todas las instituciones y organizaciones concernidas.</w:t>
      </w:r>
    </w:p>
    <w:p w:rsidR="00925E23" w:rsidRPr="00FD5CBD" w:rsidRDefault="00925E23" w:rsidP="00FD5CBD">
      <w:pPr>
        <w:tabs>
          <w:tab w:val="left" w:pos="-720"/>
        </w:tabs>
        <w:suppressAutoHyphens/>
        <w:spacing w:after="0" w:line="240" w:lineRule="auto"/>
        <w:jc w:val="both"/>
        <w:rPr>
          <w:rFonts w:ascii="Arial" w:eastAsia="Times New Roman" w:hAnsi="Arial" w:cs="Arial"/>
          <w:i/>
          <w:u w:val="single"/>
          <w:lang w:val="es-ES" w:eastAsia="nl-NL"/>
        </w:rPr>
      </w:pPr>
    </w:p>
    <w:p w:rsidR="00BE4FE8" w:rsidRPr="00FD5CBD" w:rsidRDefault="00BE4FE8" w:rsidP="00FD5CBD">
      <w:pPr>
        <w:tabs>
          <w:tab w:val="left" w:pos="-720"/>
        </w:tabs>
        <w:suppressAutoHyphens/>
        <w:spacing w:after="0" w:line="240" w:lineRule="auto"/>
        <w:jc w:val="both"/>
        <w:rPr>
          <w:rFonts w:ascii="Arial" w:eastAsia="Times New Roman" w:hAnsi="Arial" w:cs="Arial"/>
          <w:i/>
          <w:u w:val="single"/>
          <w:lang w:val="es-ES" w:eastAsia="nl-NL"/>
        </w:rPr>
      </w:pPr>
    </w:p>
    <w:p w:rsidR="00BE4FE8" w:rsidRPr="00D25BB9" w:rsidRDefault="00BE4FE8" w:rsidP="00D25BB9">
      <w:pPr>
        <w:keepNext/>
        <w:tabs>
          <w:tab w:val="left" w:pos="-720"/>
        </w:tabs>
        <w:suppressAutoHyphens/>
        <w:spacing w:after="0" w:line="240" w:lineRule="auto"/>
        <w:jc w:val="both"/>
        <w:outlineLvl w:val="5"/>
        <w:rPr>
          <w:rFonts w:ascii="Arial" w:hAnsi="Arial" w:cs="Arial"/>
          <w:b/>
          <w:i/>
          <w:sz w:val="24"/>
          <w:szCs w:val="24"/>
          <w:u w:val="single"/>
          <w:lang w:val="es-ES" w:eastAsia="nl-NL"/>
        </w:rPr>
      </w:pPr>
      <w:r w:rsidRPr="00D25BB9">
        <w:rPr>
          <w:rFonts w:ascii="Arial" w:hAnsi="Arial" w:cs="Arial"/>
          <w:b/>
          <w:i/>
          <w:sz w:val="24"/>
          <w:szCs w:val="24"/>
          <w:u w:val="single"/>
          <w:lang w:val="es-ES" w:eastAsia="nl-NL"/>
        </w:rPr>
        <w:t>Artículo 6: Derechos de afiliación individuales</w:t>
      </w:r>
    </w:p>
    <w:p w:rsidR="00BE4FE8" w:rsidRPr="00FD5CBD" w:rsidRDefault="00BE4FE8" w:rsidP="00FD5CBD">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ES"/>
        </w:rPr>
      </w:pPr>
    </w:p>
    <w:p w:rsidR="00BE4FE8" w:rsidRPr="00FD5CBD" w:rsidRDefault="00BE4FE8" w:rsidP="00FD5CBD">
      <w:pPr>
        <w:tabs>
          <w:tab w:val="left" w:pos="-1440"/>
          <w:tab w:val="left" w:pos="-720"/>
          <w:tab w:val="left" w:pos="299"/>
        </w:tabs>
        <w:suppressAutoHyphens/>
        <w:spacing w:after="0" w:line="240" w:lineRule="auto"/>
        <w:jc w:val="both"/>
        <w:rPr>
          <w:rFonts w:ascii="Arial" w:hAnsi="Arial" w:cs="Arial"/>
          <w:spacing w:val="-2"/>
          <w:lang w:val="es-ES" w:eastAsia="nl-NL"/>
        </w:rPr>
      </w:pPr>
      <w:r w:rsidRPr="00FD5CBD">
        <w:rPr>
          <w:rFonts w:ascii="Arial" w:hAnsi="Arial" w:cs="Arial"/>
          <w:spacing w:val="-2"/>
          <w:lang w:val="es-ES" w:eastAsia="nl-NL"/>
        </w:rPr>
        <w:t>En caso de que miembros de una de las organizaciones afiliadas estén desplazados a otro país europeo por un tiempo corto, pueden, en virtud de su calidad de afiliado, dirigirse a una/las organización/iones afiliada(s) del país de acogida para obtener consejos e información a título gratuito.</w:t>
      </w:r>
    </w:p>
    <w:p w:rsidR="00BE4FE8" w:rsidRPr="00FD5CBD" w:rsidRDefault="00BE4FE8" w:rsidP="00FD5CBD">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ES"/>
        </w:rPr>
      </w:pPr>
    </w:p>
    <w:p w:rsidR="00BE4FE8" w:rsidRPr="00FD5CBD" w:rsidRDefault="00BE4FE8" w:rsidP="006C184A">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es-ES"/>
        </w:rPr>
      </w:pPr>
      <w:r w:rsidRPr="00FD5CBD">
        <w:rPr>
          <w:rFonts w:ascii="Arial" w:hAnsi="Arial" w:cs="Arial"/>
          <w:spacing w:val="-2"/>
          <w:lang w:val="es-ES" w:eastAsia="nl-NL"/>
        </w:rPr>
        <w:t>Si un miembro de una de las organizaciones afiliadas está desplazado por un tiempo más largo o emigra a otro país europeo, conviene que se afilie en el país de acogida. Las organizaciones afiliadas toman las medidas necesarias para que pueda garantizarse la continuidad de la afiliación.</w:t>
      </w:r>
      <w:r w:rsidR="006C184A">
        <w:rPr>
          <w:rFonts w:ascii="Arial" w:hAnsi="Arial" w:cs="Arial"/>
          <w:spacing w:val="-2"/>
          <w:lang w:val="es-ES" w:eastAsia="nl-NL"/>
        </w:rPr>
        <w:t xml:space="preserve"> </w:t>
      </w:r>
      <w:r w:rsidRPr="00FD5CBD">
        <w:rPr>
          <w:rFonts w:ascii="Arial" w:hAnsi="Arial" w:cs="Arial"/>
          <w:lang w:val="es-ES"/>
        </w:rPr>
        <w:t>Un trabajador/a con una afiliación ininterrumpida en un sindicato afiliado a la EFBH-FETBB en su país de origen, que esté trabajando de manera temporal o permanente en el extranjero y que, por lo tanto, traslade su afiliación a otro sindicato afiliado a la EFBH-FETBB, estará habilitado a gozar de los mismos derechos que los miembros del sindicato de recepción que tienen una afiliación más antigua en lo que respecta a asuntos tales como la asistencia jurídica, etc.</w:t>
      </w:r>
    </w:p>
    <w:p w:rsidR="00925E23" w:rsidRPr="00FD5CBD" w:rsidRDefault="00925E23" w:rsidP="00FD5CBD">
      <w:pPr>
        <w:tabs>
          <w:tab w:val="left" w:pos="-720"/>
        </w:tabs>
        <w:suppressAutoHyphens/>
        <w:spacing w:after="0" w:line="240" w:lineRule="auto"/>
        <w:jc w:val="both"/>
        <w:rPr>
          <w:rFonts w:ascii="Arial" w:eastAsia="Times New Roman" w:hAnsi="Arial" w:cs="Arial"/>
          <w:i/>
          <w:u w:val="single"/>
          <w:lang w:val="es-ES" w:eastAsia="nl-NL"/>
        </w:rPr>
      </w:pPr>
    </w:p>
    <w:p w:rsidR="00BE4FE8" w:rsidRPr="00FD5CBD" w:rsidRDefault="00BE4FE8" w:rsidP="00FD5CBD">
      <w:pPr>
        <w:tabs>
          <w:tab w:val="left" w:pos="-720"/>
        </w:tabs>
        <w:suppressAutoHyphens/>
        <w:spacing w:after="0" w:line="240" w:lineRule="auto"/>
        <w:jc w:val="both"/>
        <w:rPr>
          <w:rFonts w:ascii="Arial" w:eastAsia="Times New Roman" w:hAnsi="Arial" w:cs="Arial"/>
          <w:i/>
          <w:u w:val="single"/>
          <w:lang w:val="es-ES" w:eastAsia="nl-NL"/>
        </w:rPr>
      </w:pPr>
    </w:p>
    <w:p w:rsidR="00BE4FE8" w:rsidRPr="00CC6899" w:rsidRDefault="00BE4FE8" w:rsidP="00D25BB9">
      <w:pPr>
        <w:keepNext/>
        <w:tabs>
          <w:tab w:val="left" w:pos="-720"/>
        </w:tabs>
        <w:suppressAutoHyphens/>
        <w:spacing w:after="0" w:line="240" w:lineRule="auto"/>
        <w:jc w:val="both"/>
        <w:outlineLvl w:val="5"/>
        <w:rPr>
          <w:rFonts w:ascii="Arial" w:hAnsi="Arial" w:cs="Arial"/>
          <w:b/>
          <w:i/>
          <w:sz w:val="23"/>
          <w:szCs w:val="23"/>
          <w:u w:val="single"/>
          <w:lang w:val="es-ES" w:eastAsia="nl-NL"/>
        </w:rPr>
      </w:pPr>
      <w:r w:rsidRPr="00CC6899">
        <w:rPr>
          <w:rFonts w:ascii="Arial" w:hAnsi="Arial" w:cs="Arial"/>
          <w:b/>
          <w:i/>
          <w:sz w:val="23"/>
          <w:szCs w:val="23"/>
          <w:u w:val="single"/>
          <w:lang w:val="es-ES" w:eastAsia="nl-NL"/>
        </w:rPr>
        <w:t>Artículo 7: La cooperación entre la EFBH-FETBB y otras organizaciones sindicales</w:t>
      </w:r>
    </w:p>
    <w:p w:rsidR="00BE4FE8" w:rsidRPr="00FD5CBD" w:rsidRDefault="00BE4FE8" w:rsidP="00FD5CBD">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ES" w:eastAsia="nl-NL"/>
        </w:rPr>
      </w:pPr>
    </w:p>
    <w:p w:rsidR="00BE4FE8" w:rsidRPr="00FD5CBD" w:rsidRDefault="00BE4FE8" w:rsidP="00FD5CBD">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es-ES" w:eastAsia="nl-NL"/>
        </w:rPr>
      </w:pPr>
      <w:r w:rsidRPr="00FD5CBD">
        <w:rPr>
          <w:rFonts w:ascii="Arial" w:hAnsi="Arial" w:cs="Arial"/>
          <w:lang w:val="es-ES" w:eastAsia="nl-NL"/>
        </w:rPr>
        <w:t xml:space="preserve">En su condición de interlocutor social acreditado y, por consiguiente, de participante en el proceso formal de toma de decisiones de la Unión Europea, la federación sindical europea </w:t>
      </w:r>
      <w:r w:rsidRPr="00FD5CBD">
        <w:rPr>
          <w:rFonts w:ascii="Arial" w:hAnsi="Arial" w:cs="Arial"/>
          <w:bCs/>
          <w:spacing w:val="-2"/>
          <w:lang w:val="es-ES" w:eastAsia="nl-NL"/>
        </w:rPr>
        <w:t>EFBH-FETBB</w:t>
      </w:r>
      <w:r w:rsidRPr="00FD5CBD">
        <w:rPr>
          <w:rFonts w:ascii="Arial" w:hAnsi="Arial" w:cs="Arial"/>
          <w:lang w:val="es-ES"/>
        </w:rPr>
        <w:t xml:space="preserve"> pretende establecer una cooperación estrecha con otras organizaciones y agrupaciones, de modo que permita a la </w:t>
      </w:r>
      <w:r w:rsidRPr="00FD5CBD">
        <w:rPr>
          <w:rFonts w:ascii="Arial" w:hAnsi="Arial" w:cs="Arial"/>
          <w:bCs/>
          <w:spacing w:val="-2"/>
          <w:lang w:val="es-ES" w:eastAsia="nl-NL"/>
        </w:rPr>
        <w:t>EFBH-FETBB</w:t>
      </w:r>
      <w:r w:rsidRPr="00FD5CBD">
        <w:rPr>
          <w:rFonts w:ascii="Arial" w:hAnsi="Arial" w:cs="Arial"/>
          <w:lang w:val="es-ES"/>
        </w:rPr>
        <w:t xml:space="preserve"> ser influyente y alcanzar los objetivos sindicales y políticos que hayan sido fijados por la Asamblea General y el Comité Ejecutivo de la </w:t>
      </w:r>
      <w:r w:rsidRPr="00FD5CBD">
        <w:rPr>
          <w:rFonts w:ascii="Arial" w:hAnsi="Arial" w:cs="Arial"/>
          <w:bCs/>
          <w:spacing w:val="-2"/>
          <w:lang w:val="es-ES" w:eastAsia="nl-NL"/>
        </w:rPr>
        <w:t>EFBH-FETBB</w:t>
      </w:r>
      <w:r w:rsidRPr="00FD5CBD">
        <w:rPr>
          <w:rFonts w:ascii="Arial" w:hAnsi="Arial" w:cs="Arial"/>
          <w:lang w:val="es-ES" w:eastAsia="nl-NL"/>
        </w:rPr>
        <w:t>.</w:t>
      </w:r>
    </w:p>
    <w:p w:rsidR="00BE4FE8" w:rsidRPr="00FD5CBD" w:rsidRDefault="00BE4FE8" w:rsidP="00FD5CBD">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es-ES" w:eastAsia="nl-NL"/>
        </w:rPr>
      </w:pPr>
    </w:p>
    <w:p w:rsidR="00BE4FE8" w:rsidRPr="00FD5CBD" w:rsidRDefault="00BE4FE8" w:rsidP="00FD5CBD">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es-ES" w:eastAsia="nl-NL"/>
        </w:rPr>
      </w:pPr>
      <w:r w:rsidRPr="00FD5CBD">
        <w:rPr>
          <w:rFonts w:ascii="Arial" w:hAnsi="Arial" w:cs="Arial"/>
          <w:lang w:val="es-ES" w:eastAsia="nl-NL"/>
        </w:rPr>
        <w:t>A dicho efecto, las entidades más relevantes son las siguientes:</w:t>
      </w:r>
    </w:p>
    <w:p w:rsidR="00BE4FE8" w:rsidRPr="00310FDA" w:rsidRDefault="00BE4FE8" w:rsidP="00310FDA">
      <w:pPr>
        <w:pStyle w:val="Lijstalinea"/>
        <w:numPr>
          <w:ilvl w:val="0"/>
          <w:numId w:val="33"/>
        </w:numPr>
        <w:tabs>
          <w:tab w:val="left" w:pos="-1440"/>
          <w:tab w:val="left" w:pos="-720"/>
          <w:tab w:val="left" w:pos="0"/>
          <w:tab w:val="left" w:pos="720"/>
          <w:tab w:val="left" w:pos="1056"/>
          <w:tab w:val="left" w:pos="1440"/>
        </w:tabs>
        <w:suppressAutoHyphens/>
        <w:spacing w:after="0" w:line="240" w:lineRule="auto"/>
        <w:jc w:val="both"/>
        <w:rPr>
          <w:rFonts w:ascii="Arial" w:hAnsi="Arial" w:cs="Arial"/>
          <w:lang w:val="es-ES" w:eastAsia="nl-NL"/>
        </w:rPr>
      </w:pPr>
      <w:r w:rsidRPr="00310FDA">
        <w:rPr>
          <w:rFonts w:ascii="Arial" w:hAnsi="Arial" w:cs="Arial"/>
          <w:lang w:val="es-ES" w:eastAsia="nl-NL"/>
        </w:rPr>
        <w:t xml:space="preserve">Las demás federaciones sindicales europeas. </w:t>
      </w:r>
    </w:p>
    <w:p w:rsidR="00BE4FE8" w:rsidRPr="00310FDA" w:rsidRDefault="00BE4FE8" w:rsidP="00310FDA">
      <w:pPr>
        <w:pStyle w:val="Lijstalinea"/>
        <w:numPr>
          <w:ilvl w:val="0"/>
          <w:numId w:val="33"/>
        </w:numPr>
        <w:tabs>
          <w:tab w:val="left" w:pos="-1440"/>
          <w:tab w:val="left" w:pos="-720"/>
          <w:tab w:val="left" w:pos="0"/>
          <w:tab w:val="left" w:pos="720"/>
          <w:tab w:val="left" w:pos="1056"/>
          <w:tab w:val="left" w:pos="1440"/>
        </w:tabs>
        <w:suppressAutoHyphens/>
        <w:spacing w:after="0" w:line="240" w:lineRule="auto"/>
        <w:jc w:val="both"/>
        <w:rPr>
          <w:rFonts w:ascii="Arial" w:hAnsi="Arial" w:cs="Arial"/>
          <w:lang w:val="es-ES" w:eastAsia="nl-NL"/>
        </w:rPr>
      </w:pPr>
      <w:r w:rsidRPr="00310FDA">
        <w:rPr>
          <w:rFonts w:ascii="Arial" w:hAnsi="Arial" w:cs="Arial"/>
          <w:lang w:val="es-ES" w:eastAsia="nl-NL"/>
        </w:rPr>
        <w:t>Las federaciones sindicales internacionales que cubren otras zonas geográficas, como la Internacional de Trabajadores de la Construcción y la Madera (ICM) y la Federación Nórdica de Trabajadores de la Construcción y la Madera (NBTE).</w:t>
      </w:r>
    </w:p>
    <w:p w:rsidR="00BE4FE8" w:rsidRPr="00FD5CBD" w:rsidRDefault="00BE4FE8" w:rsidP="00FD5CBD">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es-ES" w:eastAsia="nl-NL"/>
        </w:rPr>
      </w:pPr>
    </w:p>
    <w:p w:rsidR="00BE4FE8" w:rsidRDefault="00BE4FE8" w:rsidP="00CC6899">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es-ES" w:eastAsia="nl-NL"/>
        </w:rPr>
      </w:pPr>
      <w:r w:rsidRPr="00FD5CBD">
        <w:rPr>
          <w:rFonts w:ascii="Arial" w:hAnsi="Arial" w:cs="Arial"/>
          <w:lang w:val="es-ES" w:eastAsia="nl-NL"/>
        </w:rPr>
        <w:t xml:space="preserve">El EFBH-FETBB también abordará a los interlocutores sociales de la Unión Europea y tratará de encontrar posiciones comunes con respecto a los empleadores de los sectores de la EFBH-FETBB. El propósito de esta cooperación es promover iniciativas, acciones y actividades de </w:t>
      </w:r>
      <w:r w:rsidRPr="00FD5CBD">
        <w:rPr>
          <w:rFonts w:ascii="Arial" w:hAnsi="Arial" w:cs="Arial"/>
          <w:i/>
          <w:iCs/>
          <w:lang w:val="es-ES" w:eastAsia="nl-NL"/>
        </w:rPr>
        <w:t>lobby</w:t>
      </w:r>
      <w:r w:rsidRPr="00FD5CBD">
        <w:rPr>
          <w:rFonts w:ascii="Arial" w:hAnsi="Arial" w:cs="Arial"/>
          <w:lang w:val="es-ES" w:eastAsia="nl-NL"/>
        </w:rPr>
        <w:t xml:space="preserve"> coordinadas y unitarias, así como otras modalidades de resolución, que representen los intereses de los trabajadores de los sectores de la construcción y de la madera en Europa en relación con los procesos de toma de decisiones políticas y normativas de la Unión Europea. </w:t>
      </w:r>
    </w:p>
    <w:p w:rsidR="00BE4FE8" w:rsidRPr="00D25BB9" w:rsidRDefault="00BE4FE8" w:rsidP="00FD5CBD">
      <w:pPr>
        <w:keepNext/>
        <w:tabs>
          <w:tab w:val="left" w:pos="-720"/>
        </w:tabs>
        <w:suppressAutoHyphens/>
        <w:spacing w:after="0" w:line="240" w:lineRule="auto"/>
        <w:jc w:val="both"/>
        <w:outlineLvl w:val="5"/>
        <w:rPr>
          <w:rFonts w:ascii="Arial" w:hAnsi="Arial" w:cs="Arial"/>
          <w:b/>
          <w:i/>
          <w:sz w:val="24"/>
          <w:szCs w:val="24"/>
          <w:u w:val="single"/>
          <w:lang w:val="es-ES" w:eastAsia="nl-NL"/>
        </w:rPr>
      </w:pPr>
      <w:r w:rsidRPr="00D25BB9">
        <w:rPr>
          <w:rFonts w:ascii="Arial" w:hAnsi="Arial" w:cs="Arial"/>
          <w:b/>
          <w:i/>
          <w:sz w:val="24"/>
          <w:szCs w:val="24"/>
          <w:u w:val="single"/>
          <w:lang w:val="es-ES" w:eastAsia="nl-NL"/>
        </w:rPr>
        <w:lastRenderedPageBreak/>
        <w:t>Artículo 8: Los órganos de la EFBH-FETBB</w:t>
      </w:r>
    </w:p>
    <w:p w:rsidR="00BE4FE8" w:rsidRPr="00FD5CBD" w:rsidRDefault="00BE4FE8" w:rsidP="00FD5CBD">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es-ES" w:eastAsia="nl-NL"/>
        </w:rPr>
      </w:pPr>
    </w:p>
    <w:p w:rsidR="00BE4FE8" w:rsidRPr="00FD5CBD" w:rsidRDefault="00BE4FE8" w:rsidP="00FD5CBD">
      <w:pPr>
        <w:tabs>
          <w:tab w:val="left" w:pos="-1440"/>
          <w:tab w:val="left" w:pos="-720"/>
          <w:tab w:val="left" w:pos="299"/>
        </w:tabs>
        <w:suppressAutoHyphens/>
        <w:spacing w:after="0" w:line="240" w:lineRule="auto"/>
        <w:jc w:val="both"/>
        <w:rPr>
          <w:rFonts w:ascii="Arial" w:hAnsi="Arial" w:cs="Arial"/>
          <w:spacing w:val="-2"/>
          <w:lang w:val="es-ES" w:eastAsia="nl-NL"/>
        </w:rPr>
      </w:pPr>
      <w:r w:rsidRPr="00FD5CBD">
        <w:rPr>
          <w:rFonts w:ascii="Arial" w:hAnsi="Arial" w:cs="Arial"/>
          <w:spacing w:val="-2"/>
          <w:lang w:val="es-ES" w:eastAsia="nl-NL"/>
        </w:rPr>
        <w:t>La EFBH-FETBB se compone de los siguientes órganos:</w:t>
      </w:r>
    </w:p>
    <w:p w:rsidR="00BE4FE8" w:rsidRPr="00310FDA" w:rsidRDefault="00BE4FE8" w:rsidP="00310FDA">
      <w:pPr>
        <w:pStyle w:val="Lijstalinea"/>
        <w:numPr>
          <w:ilvl w:val="0"/>
          <w:numId w:val="34"/>
        </w:numPr>
        <w:tabs>
          <w:tab w:val="left" w:pos="-1440"/>
          <w:tab w:val="left" w:pos="-720"/>
          <w:tab w:val="left" w:pos="299"/>
        </w:tabs>
        <w:suppressAutoHyphens/>
        <w:spacing w:after="0" w:line="240" w:lineRule="auto"/>
        <w:jc w:val="both"/>
        <w:rPr>
          <w:rFonts w:ascii="Arial" w:hAnsi="Arial" w:cs="Arial"/>
          <w:spacing w:val="-2"/>
          <w:lang w:val="es-ES" w:eastAsia="nl-NL"/>
        </w:rPr>
      </w:pPr>
      <w:r w:rsidRPr="00310FDA">
        <w:rPr>
          <w:rFonts w:ascii="Arial" w:hAnsi="Arial" w:cs="Arial"/>
          <w:spacing w:val="-2"/>
          <w:lang w:val="es-ES" w:eastAsia="nl-NL"/>
        </w:rPr>
        <w:t>La Asamblea General</w:t>
      </w:r>
    </w:p>
    <w:p w:rsidR="00BE4FE8" w:rsidRPr="00310FDA" w:rsidRDefault="00BE4FE8" w:rsidP="00310FDA">
      <w:pPr>
        <w:pStyle w:val="Lijstalinea"/>
        <w:numPr>
          <w:ilvl w:val="0"/>
          <w:numId w:val="34"/>
        </w:numPr>
        <w:tabs>
          <w:tab w:val="left" w:pos="-1440"/>
          <w:tab w:val="left" w:pos="-720"/>
          <w:tab w:val="left" w:pos="299"/>
        </w:tabs>
        <w:suppressAutoHyphens/>
        <w:spacing w:after="0" w:line="240" w:lineRule="auto"/>
        <w:jc w:val="both"/>
        <w:rPr>
          <w:rFonts w:ascii="Arial" w:hAnsi="Arial" w:cs="Arial"/>
          <w:spacing w:val="-2"/>
          <w:lang w:val="es-ES" w:eastAsia="nl-NL"/>
        </w:rPr>
      </w:pPr>
      <w:r w:rsidRPr="00310FDA">
        <w:rPr>
          <w:rFonts w:ascii="Arial" w:hAnsi="Arial" w:cs="Arial"/>
          <w:spacing w:val="-2"/>
          <w:lang w:val="es-ES" w:eastAsia="nl-NL"/>
        </w:rPr>
        <w:t>El Comité Ejecutivo</w:t>
      </w:r>
    </w:p>
    <w:p w:rsidR="00BE4FE8" w:rsidRPr="00310FDA" w:rsidRDefault="00BE4FE8" w:rsidP="00310FDA">
      <w:pPr>
        <w:pStyle w:val="Lijstalinea"/>
        <w:numPr>
          <w:ilvl w:val="0"/>
          <w:numId w:val="34"/>
        </w:num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ES" w:eastAsia="nl-NL"/>
        </w:rPr>
      </w:pPr>
      <w:r w:rsidRPr="00310FDA">
        <w:rPr>
          <w:rFonts w:ascii="Arial" w:hAnsi="Arial" w:cs="Arial"/>
          <w:spacing w:val="-2"/>
          <w:lang w:val="es-ES" w:eastAsia="nl-NL"/>
        </w:rPr>
        <w:t xml:space="preserve">El </w:t>
      </w:r>
      <w:proofErr w:type="spellStart"/>
      <w:r w:rsidRPr="00310FDA">
        <w:rPr>
          <w:rFonts w:ascii="Arial" w:hAnsi="Arial" w:cs="Arial"/>
          <w:spacing w:val="-2"/>
          <w:lang w:val="es-ES" w:eastAsia="nl-NL"/>
        </w:rPr>
        <w:t>Presidium</w:t>
      </w:r>
      <w:proofErr w:type="spellEnd"/>
    </w:p>
    <w:p w:rsidR="00BE4FE8" w:rsidRPr="00310FDA" w:rsidRDefault="00BE4FE8" w:rsidP="00310FDA">
      <w:pPr>
        <w:pStyle w:val="Lijstalinea"/>
        <w:numPr>
          <w:ilvl w:val="0"/>
          <w:numId w:val="34"/>
        </w:numPr>
        <w:tabs>
          <w:tab w:val="left" w:pos="-1440"/>
          <w:tab w:val="left" w:pos="-720"/>
          <w:tab w:val="left" w:pos="299"/>
        </w:tabs>
        <w:suppressAutoHyphens/>
        <w:spacing w:after="0" w:line="240" w:lineRule="auto"/>
        <w:jc w:val="both"/>
        <w:rPr>
          <w:rFonts w:ascii="Arial" w:hAnsi="Arial" w:cs="Arial"/>
          <w:spacing w:val="-2"/>
          <w:lang w:val="es-ES" w:eastAsia="nl-NL"/>
        </w:rPr>
      </w:pPr>
      <w:r w:rsidRPr="00310FDA">
        <w:rPr>
          <w:rFonts w:ascii="Arial" w:hAnsi="Arial" w:cs="Arial"/>
          <w:spacing w:val="-2"/>
          <w:lang w:val="es-ES" w:eastAsia="nl-NL"/>
        </w:rPr>
        <w:t>Los Comités Permanentes</w:t>
      </w:r>
    </w:p>
    <w:p w:rsidR="00BE4FE8" w:rsidRPr="00310FDA" w:rsidRDefault="00BE4FE8" w:rsidP="00310FDA">
      <w:pPr>
        <w:pStyle w:val="Lijstalinea"/>
        <w:numPr>
          <w:ilvl w:val="0"/>
          <w:numId w:val="34"/>
        </w:numPr>
        <w:tabs>
          <w:tab w:val="left" w:pos="-1440"/>
          <w:tab w:val="left" w:pos="-720"/>
          <w:tab w:val="left" w:pos="299"/>
        </w:tabs>
        <w:suppressAutoHyphens/>
        <w:spacing w:after="0" w:line="240" w:lineRule="auto"/>
        <w:jc w:val="both"/>
        <w:rPr>
          <w:rFonts w:ascii="Arial" w:hAnsi="Arial" w:cs="Arial"/>
          <w:spacing w:val="-2"/>
          <w:lang w:val="es-ES" w:eastAsia="nl-NL"/>
        </w:rPr>
      </w:pPr>
      <w:r w:rsidRPr="00310FDA">
        <w:rPr>
          <w:rFonts w:ascii="Arial" w:hAnsi="Arial" w:cs="Arial"/>
          <w:spacing w:val="-2"/>
          <w:lang w:val="es-ES" w:eastAsia="nl-NL"/>
        </w:rPr>
        <w:t>La Comisión de Control Financiero.</w:t>
      </w:r>
    </w:p>
    <w:p w:rsidR="00BE4FE8" w:rsidRDefault="00BE4FE8" w:rsidP="00FD5CBD">
      <w:pPr>
        <w:tabs>
          <w:tab w:val="left" w:pos="-720"/>
        </w:tabs>
        <w:suppressAutoHyphens/>
        <w:spacing w:after="0" w:line="240" w:lineRule="auto"/>
        <w:jc w:val="both"/>
        <w:rPr>
          <w:rFonts w:ascii="Arial" w:eastAsia="Times New Roman" w:hAnsi="Arial" w:cs="Arial"/>
          <w:i/>
          <w:u w:val="single"/>
          <w:lang w:val="es-ES" w:eastAsia="nl-NL"/>
        </w:rPr>
      </w:pPr>
    </w:p>
    <w:p w:rsidR="00310FDA" w:rsidRPr="00FD5CBD" w:rsidRDefault="00310FDA" w:rsidP="00FD5CBD">
      <w:pPr>
        <w:tabs>
          <w:tab w:val="left" w:pos="-720"/>
        </w:tabs>
        <w:suppressAutoHyphens/>
        <w:spacing w:after="0" w:line="240" w:lineRule="auto"/>
        <w:jc w:val="both"/>
        <w:rPr>
          <w:rFonts w:ascii="Arial" w:eastAsia="Times New Roman" w:hAnsi="Arial" w:cs="Arial"/>
          <w:i/>
          <w:u w:val="single"/>
          <w:lang w:val="es-ES" w:eastAsia="nl-NL"/>
        </w:rPr>
      </w:pPr>
    </w:p>
    <w:p w:rsidR="00BE4FE8" w:rsidRPr="00D25BB9" w:rsidRDefault="00BE4FE8" w:rsidP="00FD5CBD">
      <w:pPr>
        <w:keepNext/>
        <w:tabs>
          <w:tab w:val="left" w:pos="-720"/>
        </w:tabs>
        <w:suppressAutoHyphens/>
        <w:spacing w:after="0" w:line="240" w:lineRule="auto"/>
        <w:jc w:val="both"/>
        <w:outlineLvl w:val="5"/>
        <w:rPr>
          <w:rFonts w:ascii="Arial" w:hAnsi="Arial" w:cs="Arial"/>
          <w:b/>
          <w:i/>
          <w:sz w:val="24"/>
          <w:szCs w:val="24"/>
          <w:u w:val="single"/>
          <w:lang w:val="es-ES" w:eastAsia="nl-NL"/>
        </w:rPr>
      </w:pPr>
      <w:r w:rsidRPr="00D25BB9">
        <w:rPr>
          <w:rFonts w:ascii="Arial" w:hAnsi="Arial" w:cs="Arial"/>
          <w:b/>
          <w:i/>
          <w:sz w:val="24"/>
          <w:szCs w:val="24"/>
          <w:u w:val="single"/>
          <w:lang w:val="es-ES" w:eastAsia="nl-NL"/>
        </w:rPr>
        <w:t>Artículo 9: La Asamblea General</w:t>
      </w:r>
    </w:p>
    <w:p w:rsidR="00BE4FE8" w:rsidRPr="00FD5CBD" w:rsidRDefault="00BE4FE8" w:rsidP="00FD5CBD">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ES" w:eastAsia="nl-NL"/>
        </w:rPr>
      </w:pPr>
    </w:p>
    <w:p w:rsidR="00BE4FE8" w:rsidRDefault="00BE4FE8" w:rsidP="00FD5CBD">
      <w:pPr>
        <w:tabs>
          <w:tab w:val="left" w:pos="-1440"/>
          <w:tab w:val="left" w:pos="-720"/>
          <w:tab w:val="left" w:pos="299"/>
        </w:tabs>
        <w:suppressAutoHyphens/>
        <w:spacing w:after="0" w:line="240" w:lineRule="auto"/>
        <w:jc w:val="both"/>
        <w:rPr>
          <w:rFonts w:ascii="Arial" w:hAnsi="Arial" w:cs="Arial"/>
          <w:spacing w:val="-2"/>
          <w:lang w:val="es-ES" w:eastAsia="nl-NL"/>
        </w:rPr>
      </w:pPr>
      <w:r w:rsidRPr="00FD5CBD">
        <w:rPr>
          <w:rFonts w:ascii="Arial" w:hAnsi="Arial" w:cs="Arial"/>
          <w:spacing w:val="-2"/>
          <w:lang w:val="es-ES" w:eastAsia="nl-NL"/>
        </w:rPr>
        <w:t>La Asamblea General es la instancia suprema de la EFBH-FETBB.  Se reúne cada cuatro años.</w:t>
      </w:r>
    </w:p>
    <w:p w:rsidR="00310FDA" w:rsidRPr="00FD5CBD" w:rsidRDefault="00310FDA" w:rsidP="00FD5CBD">
      <w:pPr>
        <w:tabs>
          <w:tab w:val="left" w:pos="-1440"/>
          <w:tab w:val="left" w:pos="-720"/>
          <w:tab w:val="left" w:pos="299"/>
        </w:tabs>
        <w:suppressAutoHyphens/>
        <w:spacing w:after="0" w:line="240" w:lineRule="auto"/>
        <w:jc w:val="both"/>
        <w:rPr>
          <w:rFonts w:ascii="Arial" w:hAnsi="Arial" w:cs="Arial"/>
          <w:bCs/>
          <w:spacing w:val="-2"/>
          <w:lang w:val="es-ES" w:eastAsia="nl-NL"/>
        </w:rPr>
      </w:pPr>
    </w:p>
    <w:p w:rsidR="00BE4FE8" w:rsidRPr="00FD5CBD" w:rsidRDefault="00BE4FE8" w:rsidP="00FD5CBD">
      <w:pPr>
        <w:tabs>
          <w:tab w:val="left" w:pos="-1440"/>
          <w:tab w:val="left" w:pos="-720"/>
          <w:tab w:val="left" w:pos="299"/>
        </w:tabs>
        <w:suppressAutoHyphens/>
        <w:spacing w:after="0" w:line="240" w:lineRule="auto"/>
        <w:jc w:val="both"/>
        <w:rPr>
          <w:rFonts w:ascii="Arial" w:hAnsi="Arial" w:cs="Arial"/>
          <w:spacing w:val="-2"/>
          <w:lang w:val="es-ES" w:eastAsia="nl-NL"/>
        </w:rPr>
      </w:pPr>
      <w:r w:rsidRPr="00FD5CBD">
        <w:rPr>
          <w:rFonts w:ascii="Arial" w:hAnsi="Arial" w:cs="Arial"/>
          <w:spacing w:val="-2"/>
          <w:lang w:val="es-ES" w:eastAsia="nl-NL"/>
        </w:rPr>
        <w:t>En la Asamblea General, el voto es oral, salvo que una de las organizaciones afiliadas pida un voto escrito.  Las decisiones se toman por mayoría simple de los votos, salvo en caso de modificación de los estatutos para la que se necesita una mayoría de 2/3.  En caso de empate en los votos se repetirá la votación.  Si el empate se repite, se considerará la proposición como rechazada. Los votos en blanco y las abstenciones no se toman en cuenta en el resultado.</w:t>
      </w:r>
    </w:p>
    <w:p w:rsidR="00BE4FE8" w:rsidRPr="00FD5CBD" w:rsidRDefault="00BE4FE8" w:rsidP="00FD5CBD">
      <w:pPr>
        <w:suppressAutoHyphens/>
        <w:spacing w:after="0" w:line="240" w:lineRule="auto"/>
        <w:jc w:val="both"/>
        <w:rPr>
          <w:rFonts w:ascii="Arial" w:hAnsi="Arial" w:cs="Arial"/>
          <w:lang w:val="es-ES" w:eastAsia="nl-NL"/>
        </w:rPr>
      </w:pPr>
    </w:p>
    <w:p w:rsidR="00BE4FE8" w:rsidRPr="00FD5CBD" w:rsidRDefault="00BE4FE8" w:rsidP="00FD5CBD">
      <w:pPr>
        <w:suppressAutoHyphens/>
        <w:spacing w:after="0" w:line="240" w:lineRule="auto"/>
        <w:jc w:val="both"/>
        <w:rPr>
          <w:rFonts w:ascii="Arial" w:hAnsi="Arial" w:cs="Arial"/>
          <w:lang w:val="es-ES" w:eastAsia="nl-NL"/>
        </w:rPr>
      </w:pPr>
      <w:r w:rsidRPr="00FD5CBD">
        <w:rPr>
          <w:rFonts w:ascii="Arial" w:hAnsi="Arial" w:cs="Arial"/>
          <w:spacing w:val="-2"/>
          <w:lang w:val="es-ES" w:eastAsia="nl-NL"/>
        </w:rPr>
        <w:t xml:space="preserve">El voto se basa en el importe medio de las cotizaciones pagadas en los cuatro años anteriores. Para las organizaciones que se hayan afiliado en el intervalo, se tomará en cuenta el promedio de cuotas pagadas durante los años de afiliación.   </w:t>
      </w:r>
    </w:p>
    <w:p w:rsidR="00BE4FE8" w:rsidRPr="00FD5CBD" w:rsidRDefault="00BE4FE8" w:rsidP="00FD5CBD">
      <w:pPr>
        <w:suppressAutoHyphens/>
        <w:spacing w:after="0" w:line="240" w:lineRule="auto"/>
        <w:jc w:val="both"/>
        <w:rPr>
          <w:rFonts w:ascii="Arial" w:hAnsi="Arial" w:cs="Arial"/>
          <w:lang w:val="es-ES" w:eastAsia="nl-NL"/>
        </w:rPr>
      </w:pPr>
    </w:p>
    <w:p w:rsidR="00BE4FE8" w:rsidRPr="00FD5CBD" w:rsidRDefault="00BE4FE8" w:rsidP="00FD5CBD">
      <w:pPr>
        <w:tabs>
          <w:tab w:val="left" w:pos="-1440"/>
          <w:tab w:val="left" w:pos="-720"/>
          <w:tab w:val="left" w:pos="299"/>
        </w:tabs>
        <w:suppressAutoHyphens/>
        <w:spacing w:after="0" w:line="240" w:lineRule="auto"/>
        <w:jc w:val="both"/>
        <w:rPr>
          <w:rFonts w:ascii="Arial" w:hAnsi="Arial" w:cs="Arial"/>
          <w:spacing w:val="-2"/>
          <w:lang w:val="es-ES" w:eastAsia="nl-NL"/>
        </w:rPr>
      </w:pPr>
      <w:r w:rsidRPr="00FD5CBD">
        <w:rPr>
          <w:rFonts w:ascii="Arial" w:hAnsi="Arial" w:cs="Arial"/>
          <w:spacing w:val="-2"/>
          <w:lang w:val="es-ES" w:eastAsia="nl-NL"/>
        </w:rPr>
        <w:t>Cada organización dispone, en base a dichas cotizaciones, de un voto por cada 1.000 o fracción de 1.000 afiliados.</w:t>
      </w:r>
    </w:p>
    <w:p w:rsidR="00BE4FE8" w:rsidRPr="00FD5CBD" w:rsidRDefault="00BE4FE8" w:rsidP="00FD5CBD">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ES"/>
        </w:rPr>
      </w:pPr>
    </w:p>
    <w:p w:rsidR="00BE4FE8" w:rsidRPr="00FD5CBD" w:rsidRDefault="00BE4FE8" w:rsidP="00FD5CBD">
      <w:pPr>
        <w:tabs>
          <w:tab w:val="left" w:pos="-1440"/>
          <w:tab w:val="left" w:pos="-720"/>
          <w:tab w:val="left" w:pos="299"/>
        </w:tabs>
        <w:suppressAutoHyphens/>
        <w:spacing w:after="0" w:line="240" w:lineRule="auto"/>
        <w:jc w:val="both"/>
        <w:rPr>
          <w:rFonts w:ascii="Arial" w:hAnsi="Arial" w:cs="Arial"/>
          <w:spacing w:val="-2"/>
          <w:lang w:val="es-ES" w:eastAsia="nl-NL"/>
        </w:rPr>
      </w:pPr>
      <w:r w:rsidRPr="00FD5CBD">
        <w:rPr>
          <w:rFonts w:ascii="Arial" w:hAnsi="Arial" w:cs="Arial"/>
          <w:spacing w:val="-2"/>
          <w:lang w:val="es-ES" w:eastAsia="nl-NL"/>
        </w:rPr>
        <w:t>La Asamblea General es convocada por la Secretaría sobre las bases de las decisiones adoptadas por el Comité Ejecutivo</w:t>
      </w:r>
      <w:r w:rsidRPr="00FD5CBD">
        <w:rPr>
          <w:rFonts w:ascii="Arial" w:hAnsi="Arial" w:cs="Arial"/>
          <w:spacing w:val="-2"/>
          <w:lang w:val="es-ES"/>
        </w:rPr>
        <w:t xml:space="preserve"> </w:t>
      </w:r>
      <w:proofErr w:type="gramStart"/>
      <w:r w:rsidRPr="00FD5CBD">
        <w:rPr>
          <w:rFonts w:ascii="Arial" w:hAnsi="Arial" w:cs="Arial"/>
          <w:spacing w:val="-2"/>
          <w:lang w:val="es-ES"/>
        </w:rPr>
        <w:t>al</w:t>
      </w:r>
      <w:proofErr w:type="gramEnd"/>
      <w:r w:rsidRPr="00FD5CBD">
        <w:rPr>
          <w:rFonts w:ascii="Arial" w:hAnsi="Arial" w:cs="Arial"/>
          <w:spacing w:val="-2"/>
          <w:lang w:val="es-ES"/>
        </w:rPr>
        <w:t xml:space="preserve"> menos seis meses antes de la Asamblea General. </w:t>
      </w:r>
      <w:r w:rsidRPr="00FD5CBD">
        <w:rPr>
          <w:rFonts w:ascii="Arial" w:hAnsi="Arial" w:cs="Arial"/>
          <w:spacing w:val="-2"/>
          <w:lang w:val="es-ES" w:eastAsia="nl-NL"/>
        </w:rPr>
        <w:t>Igualmente las organizaciones afiliadas pueden solicitar la convocatoria de la Asamblea General, que se efectuará si así lo aprueba el Comité Ejecutivo por mayoría simple.</w:t>
      </w:r>
    </w:p>
    <w:p w:rsidR="00BE4FE8" w:rsidRPr="00FD5CBD" w:rsidRDefault="00BE4FE8" w:rsidP="00FD5CBD">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ES"/>
        </w:rPr>
      </w:pPr>
    </w:p>
    <w:p w:rsidR="00BE4FE8" w:rsidRPr="00FD5CBD" w:rsidRDefault="00BE4FE8" w:rsidP="00FD5CBD">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ES"/>
        </w:rPr>
      </w:pPr>
      <w:r w:rsidRPr="00FD5CBD">
        <w:rPr>
          <w:rFonts w:ascii="Arial" w:hAnsi="Arial" w:cs="Arial"/>
          <w:spacing w:val="-2"/>
          <w:lang w:val="es-ES"/>
        </w:rPr>
        <w:t>En la Asamblea General se tratan los asuntos siguientes:</w:t>
      </w:r>
    </w:p>
    <w:p w:rsidR="00BE4FE8" w:rsidRPr="00FD5CBD" w:rsidRDefault="00BE4FE8" w:rsidP="00FD5CBD">
      <w:pPr>
        <w:numPr>
          <w:ilvl w:val="0"/>
          <w:numId w:val="1"/>
        </w:numPr>
        <w:tabs>
          <w:tab w:val="left" w:pos="-1440"/>
          <w:tab w:val="left" w:pos="-720"/>
          <w:tab w:val="num" w:pos="0"/>
          <w:tab w:val="left" w:pos="306"/>
          <w:tab w:val="left" w:pos="720"/>
          <w:tab w:val="left" w:pos="1056"/>
          <w:tab w:val="left" w:pos="1440"/>
        </w:tabs>
        <w:suppressAutoHyphens/>
        <w:spacing w:after="0" w:line="240" w:lineRule="auto"/>
        <w:ind w:left="0" w:firstLine="0"/>
        <w:jc w:val="both"/>
        <w:rPr>
          <w:rFonts w:ascii="Arial" w:hAnsi="Arial" w:cs="Arial"/>
          <w:spacing w:val="-2"/>
          <w:lang w:val="es-ES"/>
        </w:rPr>
      </w:pPr>
      <w:r w:rsidRPr="00FD5CBD">
        <w:rPr>
          <w:rFonts w:ascii="Arial" w:hAnsi="Arial" w:cs="Arial"/>
          <w:spacing w:val="-2"/>
          <w:lang w:val="es-ES"/>
        </w:rPr>
        <w:t>el Informe de Actividades propuesto por el Comité Ejecutivo;</w:t>
      </w:r>
    </w:p>
    <w:p w:rsidR="00BE4FE8" w:rsidRPr="00FD5CBD" w:rsidRDefault="00BE4FE8" w:rsidP="00FD5CBD">
      <w:pPr>
        <w:numPr>
          <w:ilvl w:val="0"/>
          <w:numId w:val="1"/>
        </w:numPr>
        <w:tabs>
          <w:tab w:val="left" w:pos="-1440"/>
          <w:tab w:val="left" w:pos="-720"/>
          <w:tab w:val="num" w:pos="0"/>
          <w:tab w:val="left" w:pos="306"/>
          <w:tab w:val="left" w:pos="720"/>
          <w:tab w:val="left" w:pos="1056"/>
          <w:tab w:val="left" w:pos="1440"/>
        </w:tabs>
        <w:suppressAutoHyphens/>
        <w:spacing w:after="0" w:line="240" w:lineRule="auto"/>
        <w:ind w:left="0" w:firstLine="0"/>
        <w:jc w:val="both"/>
        <w:rPr>
          <w:rFonts w:ascii="Arial" w:hAnsi="Arial" w:cs="Arial"/>
          <w:spacing w:val="-2"/>
          <w:lang w:val="es-ES"/>
        </w:rPr>
      </w:pPr>
      <w:r w:rsidRPr="00FD5CBD">
        <w:rPr>
          <w:rFonts w:ascii="Arial" w:hAnsi="Arial" w:cs="Arial"/>
          <w:spacing w:val="-2"/>
          <w:lang w:val="es-ES"/>
        </w:rPr>
        <w:t>el examen y la aprobación del informe de la Comisión de Control Financiero;</w:t>
      </w:r>
    </w:p>
    <w:p w:rsidR="00BE4FE8" w:rsidRPr="00FD5CBD" w:rsidRDefault="00BE4FE8" w:rsidP="00FD5CBD">
      <w:pPr>
        <w:numPr>
          <w:ilvl w:val="0"/>
          <w:numId w:val="1"/>
        </w:numPr>
        <w:tabs>
          <w:tab w:val="left" w:pos="-1440"/>
          <w:tab w:val="left" w:pos="-720"/>
          <w:tab w:val="num" w:pos="0"/>
          <w:tab w:val="left" w:pos="306"/>
          <w:tab w:val="left" w:pos="720"/>
          <w:tab w:val="left" w:pos="1056"/>
          <w:tab w:val="left" w:pos="1440"/>
        </w:tabs>
        <w:suppressAutoHyphens/>
        <w:spacing w:after="0" w:line="240" w:lineRule="auto"/>
        <w:ind w:left="0" w:firstLine="0"/>
        <w:jc w:val="both"/>
        <w:rPr>
          <w:rFonts w:ascii="Arial" w:hAnsi="Arial" w:cs="Arial"/>
          <w:bCs/>
          <w:spacing w:val="-2"/>
          <w:lang w:val="es-ES"/>
        </w:rPr>
      </w:pPr>
      <w:r w:rsidRPr="00FD5CBD">
        <w:rPr>
          <w:rFonts w:ascii="Arial" w:hAnsi="Arial" w:cs="Arial"/>
          <w:bCs/>
          <w:lang w:val="es-ES"/>
        </w:rPr>
        <w:t>el Plan de Acción propuesto por el Comité Ejecutivo;</w:t>
      </w:r>
    </w:p>
    <w:p w:rsidR="00BE4FE8" w:rsidRPr="00FD5CBD" w:rsidRDefault="00BE4FE8" w:rsidP="00FD5CBD">
      <w:pPr>
        <w:numPr>
          <w:ilvl w:val="0"/>
          <w:numId w:val="1"/>
        </w:numPr>
        <w:tabs>
          <w:tab w:val="left" w:pos="-1440"/>
          <w:tab w:val="left" w:pos="-720"/>
          <w:tab w:val="num" w:pos="0"/>
          <w:tab w:val="left" w:pos="306"/>
          <w:tab w:val="left" w:pos="720"/>
          <w:tab w:val="left" w:pos="1056"/>
          <w:tab w:val="left" w:pos="1440"/>
        </w:tabs>
        <w:suppressAutoHyphens/>
        <w:spacing w:after="0" w:line="240" w:lineRule="auto"/>
        <w:ind w:left="0" w:firstLine="0"/>
        <w:jc w:val="both"/>
        <w:rPr>
          <w:rFonts w:ascii="Arial" w:hAnsi="Arial" w:cs="Arial"/>
          <w:spacing w:val="-2"/>
          <w:lang w:val="es-ES"/>
        </w:rPr>
      </w:pPr>
      <w:r w:rsidRPr="00FD5CBD">
        <w:rPr>
          <w:rFonts w:ascii="Arial" w:hAnsi="Arial" w:cs="Arial"/>
          <w:spacing w:val="-2"/>
          <w:lang w:val="es-ES"/>
        </w:rPr>
        <w:t>las enmiendas a los Estatutos;</w:t>
      </w:r>
    </w:p>
    <w:p w:rsidR="00310FDA" w:rsidRDefault="00BE4FE8" w:rsidP="00FD5CBD">
      <w:pPr>
        <w:numPr>
          <w:ilvl w:val="0"/>
          <w:numId w:val="1"/>
        </w:numPr>
        <w:tabs>
          <w:tab w:val="left" w:pos="-1440"/>
          <w:tab w:val="left" w:pos="-720"/>
          <w:tab w:val="num" w:pos="0"/>
          <w:tab w:val="left" w:pos="306"/>
          <w:tab w:val="left" w:pos="720"/>
          <w:tab w:val="left" w:pos="1056"/>
          <w:tab w:val="left" w:pos="1440"/>
        </w:tabs>
        <w:suppressAutoHyphens/>
        <w:spacing w:after="0" w:line="240" w:lineRule="auto"/>
        <w:ind w:left="0" w:firstLine="0"/>
        <w:jc w:val="both"/>
        <w:rPr>
          <w:rFonts w:ascii="Arial" w:hAnsi="Arial" w:cs="Arial"/>
          <w:spacing w:val="-2"/>
          <w:lang w:val="es-ES"/>
        </w:rPr>
      </w:pPr>
      <w:r w:rsidRPr="00FD5CBD">
        <w:rPr>
          <w:rFonts w:ascii="Arial" w:hAnsi="Arial" w:cs="Arial"/>
          <w:spacing w:val="-2"/>
          <w:lang w:val="es-ES"/>
        </w:rPr>
        <w:t>la cuota anual de afiliación;</w:t>
      </w:r>
    </w:p>
    <w:p w:rsidR="00BE4FE8" w:rsidRPr="00310FDA" w:rsidRDefault="00BE4FE8" w:rsidP="00FD5CBD">
      <w:pPr>
        <w:numPr>
          <w:ilvl w:val="0"/>
          <w:numId w:val="1"/>
        </w:numPr>
        <w:tabs>
          <w:tab w:val="left" w:pos="-1440"/>
          <w:tab w:val="left" w:pos="-720"/>
          <w:tab w:val="num" w:pos="0"/>
          <w:tab w:val="left" w:pos="306"/>
          <w:tab w:val="left" w:pos="720"/>
          <w:tab w:val="left" w:pos="1056"/>
          <w:tab w:val="left" w:pos="1440"/>
        </w:tabs>
        <w:suppressAutoHyphens/>
        <w:spacing w:after="0" w:line="240" w:lineRule="auto"/>
        <w:ind w:left="0" w:firstLine="0"/>
        <w:jc w:val="both"/>
        <w:rPr>
          <w:rFonts w:ascii="Arial" w:hAnsi="Arial" w:cs="Arial"/>
          <w:spacing w:val="-2"/>
          <w:lang w:val="es-ES"/>
        </w:rPr>
      </w:pPr>
      <w:r w:rsidRPr="00310FDA">
        <w:rPr>
          <w:rFonts w:ascii="Arial" w:hAnsi="Arial" w:cs="Arial"/>
          <w:spacing w:val="-2"/>
          <w:lang w:val="es-ES"/>
        </w:rPr>
        <w:t>las elecciones.</w:t>
      </w:r>
    </w:p>
    <w:p w:rsidR="00BE4FE8" w:rsidRPr="00FD5CBD" w:rsidRDefault="00BE4FE8" w:rsidP="00FD5CBD">
      <w:pPr>
        <w:pStyle w:val="Plattetekst"/>
        <w:tabs>
          <w:tab w:val="left" w:pos="-1440"/>
          <w:tab w:val="left" w:pos="-720"/>
          <w:tab w:val="left" w:pos="0"/>
          <w:tab w:val="left" w:pos="288"/>
          <w:tab w:val="left" w:pos="720"/>
          <w:tab w:val="left" w:pos="1056"/>
          <w:tab w:val="left" w:pos="1440"/>
        </w:tabs>
        <w:suppressAutoHyphens/>
        <w:spacing w:after="0"/>
        <w:rPr>
          <w:rFonts w:ascii="Arial" w:hAnsi="Arial" w:cs="Arial"/>
          <w:spacing w:val="-2"/>
          <w:sz w:val="22"/>
          <w:szCs w:val="22"/>
          <w:lang w:val="es-ES"/>
        </w:rPr>
      </w:pPr>
    </w:p>
    <w:p w:rsidR="00BE4FE8" w:rsidRPr="00FD5CBD" w:rsidRDefault="00BE4FE8" w:rsidP="00FD5CBD">
      <w:pPr>
        <w:widowControl w:val="0"/>
        <w:tabs>
          <w:tab w:val="left" w:pos="-1440"/>
          <w:tab w:val="left" w:pos="-720"/>
          <w:tab w:val="left" w:pos="0"/>
          <w:tab w:val="left" w:pos="299"/>
          <w:tab w:val="left" w:pos="720"/>
          <w:tab w:val="left" w:pos="1056"/>
          <w:tab w:val="left" w:pos="1440"/>
        </w:tabs>
        <w:suppressAutoHyphens/>
        <w:spacing w:after="0" w:line="240" w:lineRule="auto"/>
        <w:jc w:val="both"/>
        <w:rPr>
          <w:rFonts w:ascii="Arial" w:hAnsi="Arial" w:cs="Arial"/>
          <w:snapToGrid w:val="0"/>
          <w:spacing w:val="-2"/>
          <w:lang w:val="es-ES" w:eastAsia="nl-NL"/>
        </w:rPr>
      </w:pPr>
      <w:r w:rsidRPr="00FD5CBD">
        <w:rPr>
          <w:rFonts w:ascii="Arial" w:hAnsi="Arial" w:cs="Arial"/>
          <w:snapToGrid w:val="0"/>
          <w:spacing w:val="-2"/>
          <w:lang w:val="es-ES" w:eastAsia="nl-NL"/>
        </w:rPr>
        <w:t xml:space="preserve">Los sindicatos afiliados y el Comité Ejecutivo tienen derecho a someter </w:t>
      </w:r>
      <w:r w:rsidRPr="00FD5CBD">
        <w:rPr>
          <w:rFonts w:ascii="Arial" w:hAnsi="Arial" w:cs="Arial"/>
          <w:bCs/>
          <w:snapToGrid w:val="0"/>
          <w:spacing w:val="-2"/>
          <w:lang w:val="es-ES" w:eastAsia="nl-NL"/>
        </w:rPr>
        <w:t>resoluciones</w:t>
      </w:r>
      <w:r w:rsidRPr="00FD5CBD">
        <w:rPr>
          <w:rFonts w:ascii="Arial" w:hAnsi="Arial" w:cs="Arial"/>
          <w:snapToGrid w:val="0"/>
          <w:spacing w:val="-2"/>
          <w:lang w:val="es-ES" w:eastAsia="nl-NL"/>
        </w:rPr>
        <w:t xml:space="preserve"> y enmiendas a los Estatutos, que deben transmitir a la Secretaría al menos cuatro meses antes de la fecha de la Asamblea General.</w:t>
      </w:r>
    </w:p>
    <w:p w:rsidR="00BE4FE8" w:rsidRPr="00FD5CBD" w:rsidRDefault="00BE4FE8" w:rsidP="00FD5CBD">
      <w:pPr>
        <w:widowControl w:val="0"/>
        <w:tabs>
          <w:tab w:val="left" w:pos="-1440"/>
          <w:tab w:val="left" w:pos="-720"/>
          <w:tab w:val="left" w:pos="0"/>
          <w:tab w:val="left" w:pos="299"/>
          <w:tab w:val="left" w:pos="720"/>
          <w:tab w:val="left" w:pos="1056"/>
          <w:tab w:val="left" w:pos="1440"/>
        </w:tabs>
        <w:suppressAutoHyphens/>
        <w:spacing w:after="0" w:line="240" w:lineRule="auto"/>
        <w:jc w:val="both"/>
        <w:rPr>
          <w:rFonts w:ascii="Arial" w:hAnsi="Arial" w:cs="Arial"/>
          <w:snapToGrid w:val="0"/>
          <w:spacing w:val="-2"/>
          <w:lang w:val="es-ES" w:eastAsia="nl-NL"/>
        </w:rPr>
      </w:pPr>
    </w:p>
    <w:p w:rsidR="00BE4FE8" w:rsidRPr="00FD5CBD" w:rsidRDefault="00BE4FE8" w:rsidP="00FD5CBD">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ES" w:eastAsia="nl-NL"/>
        </w:rPr>
      </w:pPr>
      <w:r w:rsidRPr="00FD5CBD">
        <w:rPr>
          <w:rFonts w:ascii="Arial" w:hAnsi="Arial" w:cs="Arial"/>
          <w:spacing w:val="-2"/>
          <w:lang w:val="es-ES" w:eastAsia="nl-NL"/>
        </w:rPr>
        <w:t xml:space="preserve">Las resoluciones deben estar relacionadas con el Plan de Acción o bien, en el caso de que sean de naturaleza más general o política, deben incluir una clara referencia a quién están dirigidas y cuál es su propósito. Si la Asamblea General adopta una resolución sobre el Plan de Acción, ésta debe ser incorporada a la versión final del Plan de Acción. </w:t>
      </w:r>
      <w:r w:rsidRPr="00FD5CBD">
        <w:rPr>
          <w:rFonts w:ascii="Arial" w:hAnsi="Arial" w:cs="Arial"/>
          <w:lang w:val="es-ES" w:eastAsia="nl-NL"/>
        </w:rPr>
        <w:t xml:space="preserve">Los sindicatos afiliados y el Comité Ejecutivo pueden someter resoluciones de urgencia hasta la fecha de la Asamblea General. Las resoluciones de urgencia solo pueden abordar asuntos o cuestiones que hayan tenido lugar después de transcurrido el plazo para la presentación de resoluciones. </w:t>
      </w:r>
    </w:p>
    <w:p w:rsidR="008C0E78" w:rsidRDefault="008C0E78">
      <w:pPr>
        <w:spacing w:after="160" w:line="259" w:lineRule="auto"/>
        <w:rPr>
          <w:rFonts w:ascii="Arial" w:hAnsi="Arial" w:cs="Arial"/>
          <w:spacing w:val="-2"/>
          <w:lang w:val="es-ES" w:eastAsia="nl-NL"/>
        </w:rPr>
      </w:pPr>
      <w:r>
        <w:rPr>
          <w:rFonts w:ascii="Arial" w:hAnsi="Arial" w:cs="Arial"/>
          <w:spacing w:val="-2"/>
          <w:lang w:val="es-ES" w:eastAsia="nl-NL"/>
        </w:rPr>
        <w:br w:type="page"/>
      </w:r>
    </w:p>
    <w:p w:rsidR="00BE4FE8" w:rsidRPr="00FD5CBD" w:rsidRDefault="00BE4FE8" w:rsidP="00FD5CBD">
      <w:pPr>
        <w:tabs>
          <w:tab w:val="left" w:pos="-1440"/>
          <w:tab w:val="left" w:pos="-720"/>
          <w:tab w:val="left" w:pos="299"/>
        </w:tabs>
        <w:suppressAutoHyphens/>
        <w:spacing w:after="0" w:line="240" w:lineRule="auto"/>
        <w:jc w:val="both"/>
        <w:rPr>
          <w:rFonts w:ascii="Arial" w:hAnsi="Arial" w:cs="Arial"/>
          <w:spacing w:val="-2"/>
          <w:lang w:val="es-ES" w:eastAsia="nl-NL"/>
        </w:rPr>
      </w:pPr>
      <w:r w:rsidRPr="00FD5CBD">
        <w:rPr>
          <w:rFonts w:ascii="Arial" w:hAnsi="Arial" w:cs="Arial"/>
          <w:spacing w:val="-2"/>
          <w:lang w:val="es-ES" w:eastAsia="nl-NL"/>
        </w:rPr>
        <w:t xml:space="preserve">Pueden participar en la Asamblea </w:t>
      </w:r>
      <w:proofErr w:type="gramStart"/>
      <w:r w:rsidRPr="00FD5CBD">
        <w:rPr>
          <w:rFonts w:ascii="Arial" w:hAnsi="Arial" w:cs="Arial"/>
          <w:spacing w:val="-2"/>
          <w:lang w:val="es-ES" w:eastAsia="nl-NL"/>
        </w:rPr>
        <w:t>General :</w:t>
      </w:r>
      <w:proofErr w:type="gramEnd"/>
    </w:p>
    <w:p w:rsidR="00BE4FE8" w:rsidRPr="00310FDA" w:rsidRDefault="00BE4FE8" w:rsidP="00310FDA">
      <w:pPr>
        <w:pStyle w:val="Lijstalinea"/>
        <w:numPr>
          <w:ilvl w:val="0"/>
          <w:numId w:val="36"/>
        </w:numPr>
        <w:tabs>
          <w:tab w:val="left" w:pos="-1440"/>
          <w:tab w:val="left" w:pos="-720"/>
        </w:tabs>
        <w:suppressAutoHyphens/>
        <w:spacing w:after="0" w:line="240" w:lineRule="auto"/>
        <w:jc w:val="both"/>
        <w:rPr>
          <w:rFonts w:ascii="Arial" w:hAnsi="Arial" w:cs="Arial"/>
          <w:spacing w:val="-2"/>
          <w:lang w:val="es-ES" w:eastAsia="nl-NL"/>
        </w:rPr>
      </w:pPr>
      <w:r w:rsidRPr="00310FDA">
        <w:rPr>
          <w:rFonts w:ascii="Arial" w:hAnsi="Arial" w:cs="Arial"/>
          <w:spacing w:val="-2"/>
          <w:lang w:val="es-ES" w:eastAsia="nl-NL"/>
        </w:rPr>
        <w:t>un delegado por organización que represente a menos de 50.000 miembros;</w:t>
      </w:r>
    </w:p>
    <w:p w:rsidR="00BE4FE8" w:rsidRPr="00310FDA" w:rsidRDefault="00BE4FE8" w:rsidP="00310FDA">
      <w:pPr>
        <w:pStyle w:val="Lijstalinea"/>
        <w:numPr>
          <w:ilvl w:val="0"/>
          <w:numId w:val="36"/>
        </w:numPr>
        <w:tabs>
          <w:tab w:val="left" w:pos="-1440"/>
          <w:tab w:val="left" w:pos="-720"/>
        </w:tabs>
        <w:suppressAutoHyphens/>
        <w:spacing w:after="0" w:line="240" w:lineRule="auto"/>
        <w:jc w:val="both"/>
        <w:rPr>
          <w:rFonts w:ascii="Arial" w:hAnsi="Arial" w:cs="Arial"/>
          <w:spacing w:val="-2"/>
          <w:lang w:val="es-ES" w:eastAsia="nl-NL"/>
        </w:rPr>
      </w:pPr>
      <w:r w:rsidRPr="00310FDA">
        <w:rPr>
          <w:rFonts w:ascii="Arial" w:hAnsi="Arial" w:cs="Arial"/>
          <w:spacing w:val="-2"/>
          <w:lang w:val="es-ES" w:eastAsia="nl-NL"/>
        </w:rPr>
        <w:t>dos delegados por organización que represente a 50.000 miembros o más y menos de 100.000 miembros;</w:t>
      </w:r>
    </w:p>
    <w:p w:rsidR="00BE4FE8" w:rsidRPr="00310FDA" w:rsidRDefault="00BE4FE8" w:rsidP="00310FDA">
      <w:pPr>
        <w:pStyle w:val="Lijstalinea"/>
        <w:numPr>
          <w:ilvl w:val="0"/>
          <w:numId w:val="36"/>
        </w:numPr>
        <w:tabs>
          <w:tab w:val="left" w:pos="-1440"/>
          <w:tab w:val="left" w:pos="-720"/>
          <w:tab w:val="left" w:pos="0"/>
          <w:tab w:val="left" w:pos="9069"/>
        </w:tabs>
        <w:suppressAutoHyphens/>
        <w:spacing w:after="0" w:line="240" w:lineRule="auto"/>
        <w:ind w:right="432"/>
        <w:rPr>
          <w:rFonts w:ascii="Arial" w:hAnsi="Arial" w:cs="Arial"/>
          <w:spacing w:val="-2"/>
          <w:lang w:val="es-ES" w:eastAsia="nl-NL"/>
        </w:rPr>
      </w:pPr>
      <w:r w:rsidRPr="00310FDA">
        <w:rPr>
          <w:rFonts w:ascii="Arial" w:hAnsi="Arial" w:cs="Arial"/>
          <w:spacing w:val="-2"/>
          <w:lang w:val="es-ES" w:eastAsia="nl-NL"/>
        </w:rPr>
        <w:t>cuatro delegados por organización que represente a 100.000 miembros o más y menos de 150.000 miembros;</w:t>
      </w:r>
    </w:p>
    <w:p w:rsidR="00BE4FE8" w:rsidRPr="00310FDA" w:rsidRDefault="00BE4FE8" w:rsidP="00310FDA">
      <w:pPr>
        <w:pStyle w:val="Lijstalinea"/>
        <w:numPr>
          <w:ilvl w:val="0"/>
          <w:numId w:val="36"/>
        </w:numPr>
        <w:tabs>
          <w:tab w:val="left" w:pos="-1440"/>
          <w:tab w:val="left" w:pos="-720"/>
          <w:tab w:val="left" w:pos="0"/>
          <w:tab w:val="left" w:pos="432"/>
          <w:tab w:val="left" w:pos="720"/>
          <w:tab w:val="left" w:pos="1152"/>
          <w:tab w:val="left" w:pos="1440"/>
          <w:tab w:val="left" w:pos="9069"/>
        </w:tabs>
        <w:suppressAutoHyphens/>
        <w:spacing w:after="0" w:line="240" w:lineRule="auto"/>
        <w:ind w:right="432"/>
        <w:rPr>
          <w:rFonts w:ascii="Arial" w:hAnsi="Arial" w:cs="Arial"/>
          <w:spacing w:val="-2"/>
          <w:lang w:val="es-ES" w:eastAsia="nl-NL"/>
        </w:rPr>
      </w:pPr>
      <w:r w:rsidRPr="00310FDA">
        <w:rPr>
          <w:rFonts w:ascii="Arial" w:hAnsi="Arial" w:cs="Arial"/>
          <w:spacing w:val="-2"/>
          <w:lang w:val="es-ES" w:eastAsia="nl-NL"/>
        </w:rPr>
        <w:t>seis delegados por organización que represente a 150.000 miembros o más y menos de 200.000 miembros;</w:t>
      </w:r>
    </w:p>
    <w:p w:rsidR="00BE4FE8" w:rsidRPr="00310FDA" w:rsidRDefault="00BE4FE8" w:rsidP="00310FDA">
      <w:pPr>
        <w:pStyle w:val="Lijstalinea"/>
        <w:numPr>
          <w:ilvl w:val="0"/>
          <w:numId w:val="36"/>
        </w:numPr>
        <w:tabs>
          <w:tab w:val="left" w:pos="-1440"/>
          <w:tab w:val="left" w:pos="-720"/>
          <w:tab w:val="left" w:pos="0"/>
          <w:tab w:val="left" w:pos="432"/>
          <w:tab w:val="left" w:pos="720"/>
          <w:tab w:val="left" w:pos="1152"/>
          <w:tab w:val="left" w:pos="1440"/>
          <w:tab w:val="left" w:pos="9069"/>
        </w:tabs>
        <w:suppressAutoHyphens/>
        <w:spacing w:after="0" w:line="240" w:lineRule="auto"/>
        <w:ind w:right="432"/>
        <w:rPr>
          <w:rFonts w:ascii="Arial" w:hAnsi="Arial" w:cs="Arial"/>
          <w:spacing w:val="-2"/>
          <w:lang w:val="es-ES" w:eastAsia="nl-NL"/>
        </w:rPr>
      </w:pPr>
      <w:r w:rsidRPr="00310FDA">
        <w:rPr>
          <w:rFonts w:ascii="Arial" w:hAnsi="Arial" w:cs="Arial"/>
          <w:spacing w:val="-2"/>
          <w:lang w:val="es-ES" w:eastAsia="nl-NL"/>
        </w:rPr>
        <w:t>ocho delegados por organización que represente a 200.000 miembros y más.</w:t>
      </w:r>
    </w:p>
    <w:p w:rsidR="00310FDA" w:rsidRDefault="00310FDA" w:rsidP="00FD5CBD">
      <w:pPr>
        <w:tabs>
          <w:tab w:val="left" w:pos="-720"/>
        </w:tabs>
        <w:suppressAutoHyphens/>
        <w:spacing w:after="0" w:line="240" w:lineRule="auto"/>
        <w:jc w:val="both"/>
        <w:rPr>
          <w:rFonts w:ascii="Arial" w:hAnsi="Arial" w:cs="Arial"/>
          <w:spacing w:val="-2"/>
          <w:lang w:val="es-ES" w:eastAsia="nl-NL"/>
        </w:rPr>
      </w:pPr>
    </w:p>
    <w:p w:rsidR="00BE4FE8" w:rsidRPr="00FD5CBD" w:rsidRDefault="00BE4FE8" w:rsidP="00FD5CBD">
      <w:pPr>
        <w:tabs>
          <w:tab w:val="left" w:pos="-720"/>
        </w:tabs>
        <w:suppressAutoHyphens/>
        <w:spacing w:after="0" w:line="240" w:lineRule="auto"/>
        <w:jc w:val="both"/>
        <w:rPr>
          <w:rFonts w:ascii="Arial" w:hAnsi="Arial" w:cs="Arial"/>
          <w:spacing w:val="-2"/>
          <w:lang w:val="es-ES" w:eastAsia="nl-NL"/>
        </w:rPr>
      </w:pPr>
      <w:r w:rsidRPr="00FD5CBD">
        <w:rPr>
          <w:rFonts w:ascii="Arial" w:hAnsi="Arial" w:cs="Arial"/>
          <w:spacing w:val="-2"/>
          <w:lang w:val="es-ES" w:eastAsia="nl-NL"/>
        </w:rPr>
        <w:t>Los trabajos de la Asamblea General se efectúan conforme al reglamento aprobado por el Comité Ejecutivo.</w:t>
      </w:r>
    </w:p>
    <w:p w:rsidR="003465A8" w:rsidRPr="00FD5CBD" w:rsidRDefault="003465A8" w:rsidP="00FD5CBD">
      <w:pPr>
        <w:tabs>
          <w:tab w:val="left" w:pos="-720"/>
        </w:tabs>
        <w:suppressAutoHyphens/>
        <w:spacing w:after="0" w:line="240" w:lineRule="auto"/>
        <w:jc w:val="both"/>
        <w:rPr>
          <w:rFonts w:ascii="Arial" w:hAnsi="Arial" w:cs="Arial"/>
          <w:spacing w:val="-2"/>
          <w:lang w:val="es-ES" w:eastAsia="nl-NL"/>
        </w:rPr>
      </w:pPr>
    </w:p>
    <w:p w:rsidR="003465A8" w:rsidRPr="00FD5CBD" w:rsidRDefault="003465A8" w:rsidP="00FD5CBD">
      <w:pPr>
        <w:tabs>
          <w:tab w:val="left" w:pos="-720"/>
        </w:tabs>
        <w:suppressAutoHyphens/>
        <w:spacing w:after="0" w:line="240" w:lineRule="auto"/>
        <w:jc w:val="both"/>
        <w:rPr>
          <w:rFonts w:ascii="Arial" w:hAnsi="Arial" w:cs="Arial"/>
          <w:spacing w:val="-2"/>
          <w:lang w:val="es-ES" w:eastAsia="nl-NL"/>
        </w:rPr>
      </w:pPr>
      <w:r w:rsidRPr="00FD5CBD">
        <w:rPr>
          <w:rFonts w:ascii="Arial" w:hAnsi="Arial" w:cs="Arial"/>
          <w:lang w:val="es-ES" w:eastAsia="nl-NL"/>
        </w:rPr>
        <w:t xml:space="preserve">La Asamblea General elige al Comité Ejecutivo, al Presidente, </w:t>
      </w:r>
      <w:r w:rsidRPr="00FD5CBD">
        <w:rPr>
          <w:rFonts w:ascii="Arial" w:hAnsi="Arial" w:cs="Arial"/>
          <w:bCs/>
          <w:iCs/>
          <w:lang w:val="es-ES" w:eastAsia="nl-NL"/>
        </w:rPr>
        <w:t>a un primer Vicepresidente, a un segundo Vicepresidente</w:t>
      </w:r>
      <w:r w:rsidRPr="00FD5CBD">
        <w:rPr>
          <w:rFonts w:ascii="Arial" w:hAnsi="Arial" w:cs="Arial"/>
          <w:lang w:val="es-ES" w:eastAsia="nl-NL"/>
        </w:rPr>
        <w:t xml:space="preserve"> y a un tercer Vicepresidente, el Presidente del Comité Permanente Construcción y el Presidente del Comité Permanente Madera entre los miembros del Comité Ejecutivo </w:t>
      </w:r>
      <w:r w:rsidRPr="00FD5CBD">
        <w:rPr>
          <w:rFonts w:ascii="Arial" w:hAnsi="Arial" w:cs="Arial"/>
          <w:bCs/>
          <w:iCs/>
          <w:lang w:val="es-ES" w:eastAsia="nl-NL"/>
        </w:rPr>
        <w:t>teniendo en cuenta el reparto geográfico de estas funciones</w:t>
      </w:r>
      <w:r w:rsidRPr="00FD5CBD">
        <w:rPr>
          <w:rFonts w:ascii="Arial" w:hAnsi="Arial" w:cs="Arial"/>
          <w:lang w:val="es-ES" w:eastAsia="nl-NL"/>
        </w:rPr>
        <w:t xml:space="preserve">, al Secretario General y a la Comisión de Control Financiero </w:t>
      </w:r>
      <w:r w:rsidRPr="00FD5CBD">
        <w:rPr>
          <w:rFonts w:ascii="Arial" w:hAnsi="Arial" w:cs="Arial"/>
          <w:bCs/>
          <w:iCs/>
          <w:lang w:val="es-ES" w:eastAsia="nl-NL"/>
        </w:rPr>
        <w:t>que se compone de dos personas que no pertenezcan al Comité Ejecutivo.</w:t>
      </w:r>
      <w:r w:rsidRPr="00FD5CBD">
        <w:rPr>
          <w:rFonts w:ascii="Arial" w:hAnsi="Arial" w:cs="Arial"/>
          <w:lang w:val="es-ES" w:eastAsia="nl-NL"/>
        </w:rPr>
        <w:t xml:space="preserve"> </w:t>
      </w:r>
      <w:r w:rsidRPr="00FD5CBD">
        <w:rPr>
          <w:rFonts w:ascii="Arial" w:hAnsi="Arial" w:cs="Arial"/>
          <w:spacing w:val="-2"/>
          <w:lang w:val="es-ES" w:eastAsia="nl-NL"/>
        </w:rPr>
        <w:t>Las candidaturas para estas funciones deben ser comunicadas a la Secretaría con dos meses de antelación respecto a la Asamblea General.</w:t>
      </w:r>
    </w:p>
    <w:p w:rsidR="003465A8" w:rsidRPr="00FD5CBD" w:rsidRDefault="003465A8" w:rsidP="00FD5CBD">
      <w:pPr>
        <w:tabs>
          <w:tab w:val="left" w:pos="-720"/>
        </w:tabs>
        <w:suppressAutoHyphens/>
        <w:spacing w:after="0" w:line="240" w:lineRule="auto"/>
        <w:jc w:val="both"/>
        <w:rPr>
          <w:rFonts w:ascii="Arial" w:hAnsi="Arial" w:cs="Arial"/>
          <w:spacing w:val="-2"/>
          <w:lang w:val="es-ES"/>
        </w:rPr>
      </w:pPr>
    </w:p>
    <w:p w:rsidR="003465A8" w:rsidRPr="00FD5CBD" w:rsidRDefault="003465A8" w:rsidP="00FD5CBD">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bCs/>
          <w:iCs/>
          <w:spacing w:val="-2"/>
          <w:lang w:val="es-ES"/>
        </w:rPr>
      </w:pPr>
      <w:r w:rsidRPr="00FD5CBD">
        <w:rPr>
          <w:rFonts w:ascii="Arial" w:hAnsi="Arial" w:cs="Arial"/>
          <w:spacing w:val="-2"/>
          <w:lang w:val="es-ES"/>
        </w:rPr>
        <w:t>El Presidente representará a la EFBH-FETBB. En caso de ausencia, el Presidente será sustituido conforme al siguiente orden de cargos</w:t>
      </w:r>
      <w:r w:rsidRPr="00FD5CBD">
        <w:rPr>
          <w:rFonts w:ascii="Arial" w:hAnsi="Arial" w:cs="Arial"/>
          <w:bCs/>
          <w:iCs/>
          <w:spacing w:val="-2"/>
          <w:lang w:val="es-ES"/>
        </w:rPr>
        <w:t>:</w:t>
      </w:r>
    </w:p>
    <w:p w:rsidR="003465A8" w:rsidRPr="00FD5CBD" w:rsidRDefault="003465A8" w:rsidP="00310FDA">
      <w:pPr>
        <w:numPr>
          <w:ilvl w:val="0"/>
          <w:numId w:val="38"/>
        </w:numPr>
        <w:tabs>
          <w:tab w:val="left" w:pos="-1440"/>
          <w:tab w:val="left" w:pos="-720"/>
          <w:tab w:val="left" w:pos="0"/>
          <w:tab w:val="left" w:pos="1056"/>
          <w:tab w:val="left" w:pos="1440"/>
        </w:tabs>
        <w:suppressAutoHyphens/>
        <w:spacing w:after="0" w:line="240" w:lineRule="auto"/>
        <w:jc w:val="both"/>
        <w:rPr>
          <w:rFonts w:ascii="Arial" w:hAnsi="Arial" w:cs="Arial"/>
          <w:bCs/>
          <w:iCs/>
          <w:spacing w:val="-2"/>
          <w:lang w:val="es-ES"/>
        </w:rPr>
      </w:pPr>
      <w:r w:rsidRPr="00FD5CBD">
        <w:rPr>
          <w:rFonts w:ascii="Arial" w:hAnsi="Arial" w:cs="Arial"/>
          <w:bCs/>
          <w:iCs/>
          <w:spacing w:val="-2"/>
          <w:lang w:val="es-ES"/>
        </w:rPr>
        <w:t>por el primer Vicepresidente</w:t>
      </w:r>
    </w:p>
    <w:p w:rsidR="003465A8" w:rsidRPr="00FD5CBD" w:rsidRDefault="003465A8" w:rsidP="00310FDA">
      <w:pPr>
        <w:numPr>
          <w:ilvl w:val="0"/>
          <w:numId w:val="38"/>
        </w:numPr>
        <w:tabs>
          <w:tab w:val="left" w:pos="-1440"/>
          <w:tab w:val="left" w:pos="-720"/>
          <w:tab w:val="left" w:pos="0"/>
          <w:tab w:val="left" w:pos="1056"/>
          <w:tab w:val="left" w:pos="1440"/>
        </w:tabs>
        <w:suppressAutoHyphens/>
        <w:spacing w:after="0" w:line="240" w:lineRule="auto"/>
        <w:jc w:val="both"/>
        <w:rPr>
          <w:rFonts w:ascii="Arial" w:hAnsi="Arial" w:cs="Arial"/>
          <w:bCs/>
          <w:iCs/>
          <w:spacing w:val="-2"/>
          <w:lang w:val="es-ES"/>
        </w:rPr>
      </w:pPr>
      <w:r w:rsidRPr="00FD5CBD">
        <w:rPr>
          <w:rFonts w:ascii="Arial" w:hAnsi="Arial" w:cs="Arial"/>
          <w:bCs/>
          <w:iCs/>
          <w:spacing w:val="-2"/>
          <w:lang w:val="es-ES"/>
        </w:rPr>
        <w:t>por el segundo Vicepresidente</w:t>
      </w:r>
    </w:p>
    <w:p w:rsidR="003465A8" w:rsidRPr="00FD5CBD" w:rsidRDefault="003465A8" w:rsidP="00310FDA">
      <w:pPr>
        <w:numPr>
          <w:ilvl w:val="0"/>
          <w:numId w:val="38"/>
        </w:numPr>
        <w:tabs>
          <w:tab w:val="left" w:pos="-1440"/>
          <w:tab w:val="left" w:pos="-720"/>
          <w:tab w:val="left" w:pos="0"/>
          <w:tab w:val="left" w:pos="1056"/>
          <w:tab w:val="left" w:pos="1440"/>
        </w:tabs>
        <w:suppressAutoHyphens/>
        <w:spacing w:after="0" w:line="240" w:lineRule="auto"/>
        <w:jc w:val="both"/>
        <w:rPr>
          <w:rFonts w:ascii="Arial" w:hAnsi="Arial" w:cs="Arial"/>
          <w:bCs/>
          <w:iCs/>
          <w:spacing w:val="-2"/>
          <w:lang w:val="es-ES"/>
        </w:rPr>
      </w:pPr>
      <w:r w:rsidRPr="00FD5CBD">
        <w:rPr>
          <w:rFonts w:ascii="Arial" w:hAnsi="Arial" w:cs="Arial"/>
          <w:bCs/>
          <w:iCs/>
          <w:spacing w:val="-2"/>
          <w:lang w:val="es-ES"/>
        </w:rPr>
        <w:t>por el tercer Vicepresidente</w:t>
      </w:r>
    </w:p>
    <w:p w:rsidR="003465A8" w:rsidRPr="00FD5CBD" w:rsidRDefault="003465A8" w:rsidP="00310FDA">
      <w:pPr>
        <w:numPr>
          <w:ilvl w:val="0"/>
          <w:numId w:val="38"/>
        </w:numPr>
        <w:tabs>
          <w:tab w:val="left" w:pos="-1440"/>
          <w:tab w:val="left" w:pos="-720"/>
          <w:tab w:val="left" w:pos="0"/>
          <w:tab w:val="left" w:pos="1056"/>
          <w:tab w:val="left" w:pos="1440"/>
        </w:tabs>
        <w:suppressAutoHyphens/>
        <w:spacing w:after="0" w:line="240" w:lineRule="auto"/>
        <w:jc w:val="both"/>
        <w:rPr>
          <w:rFonts w:ascii="Arial" w:hAnsi="Arial" w:cs="Arial"/>
          <w:bCs/>
          <w:iCs/>
          <w:spacing w:val="-2"/>
          <w:lang w:val="es-ES"/>
        </w:rPr>
      </w:pPr>
      <w:r w:rsidRPr="00FD5CBD">
        <w:rPr>
          <w:rFonts w:ascii="Arial" w:hAnsi="Arial" w:cs="Arial"/>
          <w:bCs/>
          <w:iCs/>
          <w:spacing w:val="-2"/>
          <w:lang w:val="es-ES"/>
        </w:rPr>
        <w:t>por el Secretario General.</w:t>
      </w:r>
    </w:p>
    <w:p w:rsidR="00BE4FE8" w:rsidRDefault="00BE4FE8" w:rsidP="00FD5CBD">
      <w:pPr>
        <w:tabs>
          <w:tab w:val="left" w:pos="-720"/>
        </w:tabs>
        <w:suppressAutoHyphens/>
        <w:spacing w:after="0" w:line="240" w:lineRule="auto"/>
        <w:jc w:val="both"/>
        <w:rPr>
          <w:rFonts w:ascii="Arial" w:eastAsia="Times New Roman" w:hAnsi="Arial" w:cs="Arial"/>
          <w:i/>
          <w:u w:val="single"/>
          <w:lang w:val="es-ES" w:eastAsia="nl-NL"/>
        </w:rPr>
      </w:pPr>
    </w:p>
    <w:p w:rsidR="00310FDA" w:rsidRPr="00FD5CBD" w:rsidRDefault="00310FDA" w:rsidP="00FD5CBD">
      <w:pPr>
        <w:tabs>
          <w:tab w:val="left" w:pos="-720"/>
        </w:tabs>
        <w:suppressAutoHyphens/>
        <w:spacing w:after="0" w:line="240" w:lineRule="auto"/>
        <w:jc w:val="both"/>
        <w:rPr>
          <w:rFonts w:ascii="Arial" w:eastAsia="Times New Roman" w:hAnsi="Arial" w:cs="Arial"/>
          <w:i/>
          <w:u w:val="single"/>
          <w:lang w:val="es-ES" w:eastAsia="nl-NL"/>
        </w:rPr>
      </w:pPr>
    </w:p>
    <w:p w:rsidR="00AB0FEA" w:rsidRPr="00D25BB9" w:rsidRDefault="00AB0FEA" w:rsidP="00FD5CBD">
      <w:pPr>
        <w:keepNext/>
        <w:tabs>
          <w:tab w:val="left" w:pos="-720"/>
        </w:tabs>
        <w:suppressAutoHyphens/>
        <w:spacing w:after="0" w:line="240" w:lineRule="auto"/>
        <w:jc w:val="both"/>
        <w:outlineLvl w:val="5"/>
        <w:rPr>
          <w:rFonts w:ascii="Arial" w:hAnsi="Arial" w:cs="Arial"/>
          <w:b/>
          <w:i/>
          <w:sz w:val="24"/>
          <w:szCs w:val="24"/>
          <w:u w:val="single"/>
          <w:lang w:val="es-ES" w:eastAsia="nl-NL"/>
        </w:rPr>
      </w:pPr>
      <w:r w:rsidRPr="00D25BB9">
        <w:rPr>
          <w:rFonts w:ascii="Arial" w:hAnsi="Arial" w:cs="Arial"/>
          <w:b/>
          <w:i/>
          <w:sz w:val="24"/>
          <w:szCs w:val="24"/>
          <w:u w:val="single"/>
          <w:lang w:val="es-ES" w:eastAsia="nl-NL"/>
        </w:rPr>
        <w:t>Artículo 10: El Comité Ejecutivo</w:t>
      </w:r>
    </w:p>
    <w:p w:rsidR="00AB0FEA" w:rsidRPr="00FD5CBD" w:rsidRDefault="00AB0FEA" w:rsidP="00FD5CBD">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ES" w:eastAsia="nl-NL"/>
        </w:rPr>
      </w:pPr>
    </w:p>
    <w:p w:rsidR="00AB0FEA" w:rsidRPr="00FD5CBD" w:rsidRDefault="00AB0FEA" w:rsidP="00FD5CBD">
      <w:pPr>
        <w:tabs>
          <w:tab w:val="left" w:pos="-1440"/>
          <w:tab w:val="left" w:pos="-720"/>
          <w:tab w:val="left" w:pos="299"/>
        </w:tabs>
        <w:suppressAutoHyphens/>
        <w:spacing w:after="0" w:line="240" w:lineRule="auto"/>
        <w:jc w:val="both"/>
        <w:rPr>
          <w:rFonts w:ascii="Arial" w:hAnsi="Arial" w:cs="Arial"/>
          <w:spacing w:val="-2"/>
          <w:lang w:val="es-ES" w:eastAsia="nl-NL"/>
        </w:rPr>
      </w:pPr>
      <w:r w:rsidRPr="00FD5CBD">
        <w:rPr>
          <w:rFonts w:ascii="Arial" w:hAnsi="Arial" w:cs="Arial"/>
          <w:spacing w:val="-2"/>
          <w:lang w:val="es-ES" w:eastAsia="nl-NL"/>
        </w:rPr>
        <w:t>En el intervalo de dos Asambleas Generales el Comité Ejecutivo es el órgano supremo de la EFBH-FETBB.</w:t>
      </w:r>
    </w:p>
    <w:p w:rsidR="00AB0FEA" w:rsidRPr="00FD5CBD" w:rsidRDefault="00AB0FEA" w:rsidP="00FD5CBD">
      <w:pPr>
        <w:tabs>
          <w:tab w:val="left" w:pos="-1440"/>
          <w:tab w:val="left" w:pos="-720"/>
          <w:tab w:val="left" w:pos="299"/>
        </w:tabs>
        <w:suppressAutoHyphens/>
        <w:spacing w:after="0" w:line="240" w:lineRule="auto"/>
        <w:jc w:val="both"/>
        <w:rPr>
          <w:rFonts w:ascii="Arial" w:hAnsi="Arial" w:cs="Arial"/>
          <w:spacing w:val="-2"/>
          <w:lang w:val="es-ES" w:eastAsia="nl-NL"/>
        </w:rPr>
      </w:pPr>
    </w:p>
    <w:p w:rsidR="00AB0FEA" w:rsidRPr="00FD5CBD" w:rsidRDefault="00AB0FEA" w:rsidP="00FD5CBD">
      <w:pPr>
        <w:tabs>
          <w:tab w:val="left" w:pos="-1440"/>
          <w:tab w:val="left" w:pos="-720"/>
          <w:tab w:val="left" w:pos="299"/>
        </w:tabs>
        <w:suppressAutoHyphens/>
        <w:spacing w:after="0" w:line="240" w:lineRule="auto"/>
        <w:jc w:val="both"/>
        <w:rPr>
          <w:rFonts w:ascii="Arial" w:hAnsi="Arial" w:cs="Arial"/>
          <w:spacing w:val="-2"/>
          <w:lang w:val="es-ES" w:eastAsia="nl-NL"/>
        </w:rPr>
      </w:pPr>
      <w:r w:rsidRPr="00FD5CBD">
        <w:rPr>
          <w:rFonts w:ascii="Arial" w:hAnsi="Arial" w:cs="Arial"/>
          <w:spacing w:val="-2"/>
          <w:lang w:val="es-ES" w:eastAsia="nl-NL"/>
        </w:rPr>
        <w:t>El Comité Ejecutivo se compone de:</w:t>
      </w:r>
    </w:p>
    <w:p w:rsidR="00AB0FEA" w:rsidRPr="00FD5CBD" w:rsidRDefault="00AB0FEA" w:rsidP="00310FDA">
      <w:pPr>
        <w:numPr>
          <w:ilvl w:val="0"/>
          <w:numId w:val="39"/>
        </w:numPr>
        <w:tabs>
          <w:tab w:val="left" w:pos="-1440"/>
          <w:tab w:val="left" w:pos="-720"/>
        </w:tabs>
        <w:suppressAutoHyphens/>
        <w:spacing w:after="0" w:line="240" w:lineRule="auto"/>
        <w:ind w:right="-3"/>
        <w:jc w:val="both"/>
        <w:rPr>
          <w:rFonts w:ascii="Arial" w:hAnsi="Arial" w:cs="Arial"/>
          <w:spacing w:val="-2"/>
          <w:lang w:val="es-ES" w:eastAsia="nl-NL"/>
        </w:rPr>
      </w:pPr>
      <w:r w:rsidRPr="00FD5CBD">
        <w:rPr>
          <w:rFonts w:ascii="Arial" w:hAnsi="Arial" w:cs="Arial"/>
          <w:spacing w:val="-2"/>
          <w:lang w:val="es-ES" w:eastAsia="nl-NL"/>
        </w:rPr>
        <w:t>un delegado por país en los que los sindicatos afiliados a la EFBH-FETBB representan a menos de 100.000 miembros;</w:t>
      </w:r>
    </w:p>
    <w:p w:rsidR="00AB0FEA" w:rsidRPr="00FD5CBD" w:rsidRDefault="00AB0FEA" w:rsidP="00310FDA">
      <w:pPr>
        <w:numPr>
          <w:ilvl w:val="0"/>
          <w:numId w:val="39"/>
        </w:numPr>
        <w:tabs>
          <w:tab w:val="left" w:pos="-1440"/>
          <w:tab w:val="left" w:pos="-720"/>
        </w:tabs>
        <w:suppressAutoHyphens/>
        <w:spacing w:after="0" w:line="240" w:lineRule="auto"/>
        <w:ind w:right="-3"/>
        <w:jc w:val="both"/>
        <w:rPr>
          <w:rFonts w:ascii="Arial" w:hAnsi="Arial" w:cs="Arial"/>
          <w:spacing w:val="-2"/>
          <w:lang w:val="es-ES" w:eastAsia="nl-NL"/>
        </w:rPr>
      </w:pPr>
      <w:r w:rsidRPr="00FD5CBD">
        <w:rPr>
          <w:rFonts w:ascii="Arial" w:hAnsi="Arial" w:cs="Arial"/>
          <w:spacing w:val="-2"/>
          <w:lang w:val="es-ES" w:eastAsia="nl-NL"/>
        </w:rPr>
        <w:t>dos delegados por país en los que los sindicatos afiliados a la EFBH-FETBB representan a 100.000 miembros o más y menos de 400.000 miembros.</w:t>
      </w:r>
    </w:p>
    <w:p w:rsidR="00AB0FEA" w:rsidRPr="00FD5CBD" w:rsidRDefault="00AB0FEA" w:rsidP="00310FDA">
      <w:pPr>
        <w:numPr>
          <w:ilvl w:val="0"/>
          <w:numId w:val="39"/>
        </w:numPr>
        <w:tabs>
          <w:tab w:val="left" w:pos="-1440"/>
          <w:tab w:val="left" w:pos="-720"/>
        </w:tabs>
        <w:suppressAutoHyphens/>
        <w:spacing w:after="0" w:line="240" w:lineRule="auto"/>
        <w:ind w:right="-3"/>
        <w:jc w:val="both"/>
        <w:rPr>
          <w:rFonts w:ascii="Arial" w:hAnsi="Arial" w:cs="Arial"/>
          <w:spacing w:val="-2"/>
          <w:lang w:val="es-ES" w:eastAsia="nl-NL"/>
        </w:rPr>
      </w:pPr>
      <w:r w:rsidRPr="00FD5CBD">
        <w:rPr>
          <w:rFonts w:ascii="Arial" w:hAnsi="Arial" w:cs="Arial"/>
          <w:spacing w:val="-2"/>
          <w:lang w:val="es-ES" w:eastAsia="nl-NL"/>
        </w:rPr>
        <w:t>tres delegados por país en los que los sindicatos afiliados a la EFBH-FETBB representan a 400.000 miembros o más.</w:t>
      </w:r>
    </w:p>
    <w:p w:rsidR="00AB0FEA" w:rsidRPr="00FD5CBD" w:rsidRDefault="00AB0FEA" w:rsidP="00FD5CBD">
      <w:pPr>
        <w:tabs>
          <w:tab w:val="left" w:pos="-1440"/>
          <w:tab w:val="left" w:pos="-720"/>
          <w:tab w:val="left" w:pos="299"/>
        </w:tabs>
        <w:suppressAutoHyphens/>
        <w:spacing w:after="0" w:line="240" w:lineRule="auto"/>
        <w:jc w:val="both"/>
        <w:rPr>
          <w:rFonts w:ascii="Arial" w:hAnsi="Arial" w:cs="Arial"/>
          <w:spacing w:val="-2"/>
          <w:lang w:val="es-ES" w:eastAsia="nl-NL"/>
        </w:rPr>
      </w:pPr>
    </w:p>
    <w:p w:rsidR="00AB0FEA" w:rsidRPr="00FD5CBD" w:rsidRDefault="00AB0FEA" w:rsidP="00FD5CBD">
      <w:pPr>
        <w:tabs>
          <w:tab w:val="left" w:pos="-1440"/>
          <w:tab w:val="left" w:pos="-720"/>
          <w:tab w:val="left" w:pos="299"/>
        </w:tabs>
        <w:suppressAutoHyphens/>
        <w:spacing w:after="0" w:line="240" w:lineRule="auto"/>
        <w:jc w:val="both"/>
        <w:rPr>
          <w:rFonts w:ascii="Arial" w:hAnsi="Arial" w:cs="Arial"/>
          <w:spacing w:val="-2"/>
          <w:lang w:val="es-ES" w:eastAsia="nl-NL"/>
        </w:rPr>
      </w:pPr>
      <w:r w:rsidRPr="00FD5CBD">
        <w:rPr>
          <w:rFonts w:ascii="Arial" w:hAnsi="Arial" w:cs="Arial"/>
          <w:spacing w:val="-2"/>
          <w:lang w:val="es-ES" w:eastAsia="nl-NL"/>
        </w:rPr>
        <w:t>Los representantes elegidos como miembros del Comité Ejecutivo disponen del derecho de voto.  Se deberá designar un número equivalente de suplentes. En caso de ausencia de los miembros titulares, éstos serán sustituidos por los suplentes que dispondrán del derecho de voto.</w:t>
      </w:r>
    </w:p>
    <w:p w:rsidR="00AB0FEA" w:rsidRPr="00FD5CBD" w:rsidRDefault="00AB0FEA" w:rsidP="00FD5CBD">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es-ES" w:eastAsia="nl-NL"/>
        </w:rPr>
      </w:pPr>
    </w:p>
    <w:p w:rsidR="00AB0FEA" w:rsidRPr="00FD5CBD" w:rsidRDefault="00AB0FEA" w:rsidP="00FD5CBD">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ES" w:eastAsia="nl-NL"/>
        </w:rPr>
      </w:pPr>
      <w:r w:rsidRPr="00FD5CBD">
        <w:rPr>
          <w:rFonts w:ascii="Arial" w:hAnsi="Arial" w:cs="Arial"/>
          <w:spacing w:val="-2"/>
          <w:lang w:val="es-ES" w:eastAsia="nl-NL"/>
        </w:rPr>
        <w:t xml:space="preserve">Cada organización afiliada tiene derecho a participar en el Comité Ejecutivo como observador, aunque no exista derecho de delegación. </w:t>
      </w:r>
    </w:p>
    <w:p w:rsidR="00AB0FEA" w:rsidRPr="00FD5CBD" w:rsidRDefault="00AB0FEA" w:rsidP="00FD5CBD">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trike/>
          <w:spacing w:val="-2"/>
          <w:lang w:val="es-ES" w:eastAsia="nl-NL"/>
        </w:rPr>
      </w:pPr>
    </w:p>
    <w:p w:rsidR="00AB0FEA" w:rsidRPr="00FD5CBD" w:rsidRDefault="00AB0FEA" w:rsidP="00FD5CBD">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ES"/>
        </w:rPr>
      </w:pPr>
      <w:r w:rsidRPr="00FD5CBD">
        <w:rPr>
          <w:rFonts w:ascii="Arial" w:hAnsi="Arial" w:cs="Arial"/>
          <w:spacing w:val="-2"/>
          <w:lang w:val="es-ES" w:eastAsia="nl-NL"/>
        </w:rPr>
        <w:t>El Comité Ejecutivo se reúne al menos dos veces al año</w:t>
      </w:r>
      <w:r w:rsidRPr="00FD5CBD">
        <w:rPr>
          <w:rFonts w:ascii="Arial" w:hAnsi="Arial" w:cs="Arial"/>
          <w:lang w:val="es-ES" w:eastAsia="nl-NL"/>
        </w:rPr>
        <w:t xml:space="preserve"> </w:t>
      </w:r>
      <w:r w:rsidRPr="00FD5CBD">
        <w:rPr>
          <w:rFonts w:ascii="Arial" w:hAnsi="Arial" w:cs="Arial"/>
          <w:bCs/>
          <w:iCs/>
          <w:lang w:val="es-ES" w:eastAsia="nl-NL"/>
        </w:rPr>
        <w:t>para tratar de asuntos estratégicos y de toma de decisiones</w:t>
      </w:r>
      <w:r w:rsidRPr="00FD5CBD">
        <w:rPr>
          <w:rFonts w:ascii="Arial" w:hAnsi="Arial" w:cs="Arial"/>
          <w:spacing w:val="-2"/>
          <w:lang w:val="es-ES" w:eastAsia="nl-NL"/>
        </w:rPr>
        <w:t xml:space="preserve">, por convocatoria del </w:t>
      </w:r>
      <w:proofErr w:type="spellStart"/>
      <w:r w:rsidRPr="00FD5CBD">
        <w:rPr>
          <w:rFonts w:ascii="Arial" w:hAnsi="Arial" w:cs="Arial"/>
          <w:spacing w:val="-2"/>
          <w:lang w:val="es-ES" w:eastAsia="nl-NL"/>
        </w:rPr>
        <w:t>Presidium</w:t>
      </w:r>
      <w:proofErr w:type="spellEnd"/>
      <w:r w:rsidRPr="00FD5CBD">
        <w:rPr>
          <w:rFonts w:ascii="Arial" w:hAnsi="Arial" w:cs="Arial"/>
          <w:spacing w:val="-2"/>
          <w:lang w:val="es-ES" w:eastAsia="nl-NL"/>
        </w:rPr>
        <w:t>. También el Comité Ejecutivo puede reunirse en sesión extraordinaria a petición escrita de al menos 2/3 de sus componentes</w:t>
      </w:r>
      <w:r w:rsidRPr="00FD5CBD">
        <w:rPr>
          <w:rFonts w:ascii="Arial" w:hAnsi="Arial" w:cs="Arial"/>
          <w:spacing w:val="-2"/>
          <w:lang w:val="es-ES"/>
        </w:rPr>
        <w:t>.</w:t>
      </w:r>
    </w:p>
    <w:p w:rsidR="00AB0FEA" w:rsidRPr="00FD5CBD" w:rsidRDefault="00AB0FEA" w:rsidP="00FD5CBD">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ES"/>
        </w:rPr>
      </w:pPr>
    </w:p>
    <w:p w:rsidR="00AB0FEA" w:rsidRPr="00FD5CBD" w:rsidRDefault="00AB0FEA" w:rsidP="00FD5CBD">
      <w:pPr>
        <w:widowControl w:val="0"/>
        <w:tabs>
          <w:tab w:val="left" w:pos="-1440"/>
          <w:tab w:val="left" w:pos="-720"/>
          <w:tab w:val="left" w:pos="0"/>
          <w:tab w:val="left" w:pos="299"/>
          <w:tab w:val="left" w:pos="720"/>
          <w:tab w:val="left" w:pos="1056"/>
          <w:tab w:val="left" w:pos="1440"/>
        </w:tabs>
        <w:suppressAutoHyphens/>
        <w:spacing w:after="0" w:line="240" w:lineRule="auto"/>
        <w:jc w:val="both"/>
        <w:rPr>
          <w:rFonts w:ascii="Arial" w:hAnsi="Arial" w:cs="Arial"/>
          <w:snapToGrid w:val="0"/>
          <w:spacing w:val="-2"/>
          <w:lang w:val="es-ES" w:eastAsia="nl-NL"/>
        </w:rPr>
      </w:pPr>
      <w:r w:rsidRPr="00FD5CBD">
        <w:rPr>
          <w:rFonts w:ascii="Arial" w:hAnsi="Arial" w:cs="Arial"/>
          <w:snapToGrid w:val="0"/>
          <w:spacing w:val="-2"/>
          <w:lang w:val="es-ES" w:eastAsia="nl-NL"/>
        </w:rPr>
        <w:t>El Comité Ejecutivo intenta tomar sus decisiones por consenso. Si fuera necesaria una votación, la decisión se adopta por mayoría simple, salvo las estipulaciones contrarias fijadas en los estatutos.</w:t>
      </w:r>
    </w:p>
    <w:p w:rsidR="00AB0FEA" w:rsidRPr="00FD5CBD" w:rsidRDefault="00AB0FEA" w:rsidP="00FD5CBD">
      <w:pPr>
        <w:spacing w:after="0" w:line="240" w:lineRule="auto"/>
        <w:jc w:val="both"/>
        <w:rPr>
          <w:rFonts w:ascii="Arial" w:hAnsi="Arial" w:cs="Arial"/>
          <w:lang w:val="es-ES"/>
        </w:rPr>
      </w:pPr>
      <w:r w:rsidRPr="00FD5CBD">
        <w:rPr>
          <w:rFonts w:ascii="Arial" w:hAnsi="Arial" w:cs="Arial"/>
          <w:lang w:val="es-ES"/>
        </w:rPr>
        <w:t>El Comité Ejecutivo nombra a:</w:t>
      </w:r>
    </w:p>
    <w:p w:rsidR="00AB0FEA" w:rsidRPr="00FD5CBD" w:rsidRDefault="00AB0FEA" w:rsidP="00310FDA">
      <w:pPr>
        <w:numPr>
          <w:ilvl w:val="0"/>
          <w:numId w:val="40"/>
        </w:numPr>
        <w:spacing w:after="0" w:line="240" w:lineRule="auto"/>
        <w:jc w:val="both"/>
        <w:rPr>
          <w:rFonts w:ascii="Arial" w:hAnsi="Arial" w:cs="Arial"/>
          <w:lang w:val="es-ES"/>
        </w:rPr>
      </w:pPr>
      <w:r w:rsidRPr="00FD5CBD">
        <w:rPr>
          <w:rFonts w:ascii="Arial" w:hAnsi="Arial" w:cs="Arial"/>
          <w:bCs/>
          <w:iCs/>
          <w:spacing w:val="-2"/>
          <w:lang w:val="es-ES" w:eastAsia="nl-NL"/>
        </w:rPr>
        <w:t>los miembros de los Comités Permanentes</w:t>
      </w:r>
    </w:p>
    <w:p w:rsidR="00AB0FEA" w:rsidRPr="00FD5CBD" w:rsidRDefault="00AB0FEA" w:rsidP="00310FDA">
      <w:pPr>
        <w:numPr>
          <w:ilvl w:val="0"/>
          <w:numId w:val="40"/>
        </w:numPr>
        <w:spacing w:after="0" w:line="240" w:lineRule="auto"/>
        <w:jc w:val="both"/>
        <w:rPr>
          <w:rFonts w:ascii="Arial" w:hAnsi="Arial" w:cs="Arial"/>
          <w:lang w:val="es-ES"/>
        </w:rPr>
      </w:pPr>
      <w:r w:rsidRPr="00FD5CBD">
        <w:rPr>
          <w:rFonts w:ascii="Arial" w:hAnsi="Arial" w:cs="Arial"/>
          <w:bCs/>
          <w:iCs/>
          <w:spacing w:val="-2"/>
          <w:lang w:val="es-ES" w:eastAsia="nl-NL"/>
        </w:rPr>
        <w:t>un primer vicepresidente y un segundo vicepresidente para cada Comité Permanente, teniendo en cuenta el equitativo reparto geográfico de estas funciones.</w:t>
      </w:r>
    </w:p>
    <w:p w:rsidR="00AB0FEA" w:rsidRPr="00FD5CBD" w:rsidRDefault="00AB0FEA" w:rsidP="00FD5CBD">
      <w:pPr>
        <w:spacing w:after="0" w:line="240" w:lineRule="auto"/>
        <w:jc w:val="both"/>
        <w:rPr>
          <w:rFonts w:ascii="Arial" w:hAnsi="Arial" w:cs="Arial"/>
          <w:lang w:val="es-ES"/>
        </w:rPr>
      </w:pPr>
    </w:p>
    <w:p w:rsidR="00AB0FEA" w:rsidRPr="00FD5CBD" w:rsidRDefault="00AB0FEA" w:rsidP="00FD5CBD">
      <w:pPr>
        <w:spacing w:after="0" w:line="240" w:lineRule="auto"/>
        <w:jc w:val="both"/>
        <w:rPr>
          <w:rFonts w:ascii="Arial" w:hAnsi="Arial" w:cs="Arial"/>
          <w:lang w:val="es-ES"/>
        </w:rPr>
      </w:pPr>
      <w:r w:rsidRPr="00FD5CBD">
        <w:rPr>
          <w:rFonts w:ascii="Arial" w:hAnsi="Arial" w:cs="Arial"/>
          <w:spacing w:val="-2"/>
          <w:lang w:val="es-ES" w:eastAsia="nl-NL"/>
        </w:rPr>
        <w:t>El Comité Ejecutivo puede constituir grupos de trabajo ad hoc para temas específicos de gran importancia para la EFBH-FETBB.</w:t>
      </w:r>
      <w:r w:rsidRPr="00FD5CBD">
        <w:rPr>
          <w:rFonts w:ascii="Arial" w:hAnsi="Arial" w:cs="Arial"/>
          <w:lang w:val="es-ES"/>
        </w:rPr>
        <w:t xml:space="preserve"> Asimismo, el Comité Ejecutivo puede crear subcomités o grupos de trabajo para fines específicos e intersectoriales, como por ejemplo para asuntos relativos a la seguridad y la salud en el trabajo o a los comités de empresa europeos. A la hora de constituir grupos de trabajo ad hoc, subcomités o grupos de trabajo, el Comité Ejecutivo también deberá determinar su mandato y las condiciones generales de su funcionamiento, dentro de lo cual se incluyen el calendario, la composición de los grupos, las personas que los presiden y a quién deben informar los grupos correspondientes.</w:t>
      </w:r>
    </w:p>
    <w:p w:rsidR="003465A8" w:rsidRDefault="003465A8" w:rsidP="00FD5CBD">
      <w:pPr>
        <w:tabs>
          <w:tab w:val="left" w:pos="-720"/>
        </w:tabs>
        <w:suppressAutoHyphens/>
        <w:spacing w:after="0" w:line="240" w:lineRule="auto"/>
        <w:jc w:val="both"/>
        <w:rPr>
          <w:rFonts w:ascii="Arial" w:eastAsia="Times New Roman" w:hAnsi="Arial" w:cs="Arial"/>
          <w:i/>
          <w:u w:val="single"/>
          <w:lang w:val="es-ES" w:eastAsia="nl-NL"/>
        </w:rPr>
      </w:pPr>
    </w:p>
    <w:p w:rsidR="00310FDA" w:rsidRPr="00FD5CBD" w:rsidRDefault="00310FDA" w:rsidP="00FD5CBD">
      <w:pPr>
        <w:tabs>
          <w:tab w:val="left" w:pos="-720"/>
        </w:tabs>
        <w:suppressAutoHyphens/>
        <w:spacing w:after="0" w:line="240" w:lineRule="auto"/>
        <w:jc w:val="both"/>
        <w:rPr>
          <w:rFonts w:ascii="Arial" w:eastAsia="Times New Roman" w:hAnsi="Arial" w:cs="Arial"/>
          <w:i/>
          <w:u w:val="single"/>
          <w:lang w:val="es-ES" w:eastAsia="nl-NL"/>
        </w:rPr>
      </w:pPr>
    </w:p>
    <w:p w:rsidR="009933D4" w:rsidRPr="00D25BB9" w:rsidRDefault="009933D4" w:rsidP="00FD5CBD">
      <w:pPr>
        <w:keepNext/>
        <w:tabs>
          <w:tab w:val="left" w:pos="-720"/>
        </w:tabs>
        <w:suppressAutoHyphens/>
        <w:spacing w:after="0" w:line="240" w:lineRule="auto"/>
        <w:jc w:val="both"/>
        <w:outlineLvl w:val="5"/>
        <w:rPr>
          <w:rFonts w:ascii="Arial" w:hAnsi="Arial" w:cs="Arial"/>
          <w:b/>
          <w:i/>
          <w:sz w:val="24"/>
          <w:szCs w:val="24"/>
          <w:u w:val="single"/>
          <w:lang w:val="es-ES" w:eastAsia="nl-NL"/>
        </w:rPr>
      </w:pPr>
      <w:r w:rsidRPr="00D25BB9">
        <w:rPr>
          <w:rFonts w:ascii="Arial" w:hAnsi="Arial" w:cs="Arial"/>
          <w:b/>
          <w:i/>
          <w:sz w:val="24"/>
          <w:szCs w:val="24"/>
          <w:u w:val="single"/>
          <w:lang w:val="es-ES" w:eastAsia="nl-NL"/>
        </w:rPr>
        <w:t>Artículo 11: Mandatos</w:t>
      </w:r>
    </w:p>
    <w:p w:rsidR="009933D4" w:rsidRPr="00FD5CBD" w:rsidRDefault="009933D4" w:rsidP="00FD5CBD">
      <w:pPr>
        <w:spacing w:after="0" w:line="240" w:lineRule="auto"/>
        <w:rPr>
          <w:rFonts w:ascii="Arial" w:hAnsi="Arial" w:cs="Arial"/>
          <w:lang w:val="es-ES" w:eastAsia="nl-NL"/>
        </w:rPr>
      </w:pPr>
    </w:p>
    <w:p w:rsidR="009933D4" w:rsidRPr="00FD5CBD" w:rsidRDefault="009933D4" w:rsidP="00FD5CBD">
      <w:pPr>
        <w:spacing w:after="0" w:line="240" w:lineRule="auto"/>
        <w:jc w:val="both"/>
        <w:rPr>
          <w:rFonts w:ascii="Arial" w:hAnsi="Arial" w:cs="Arial"/>
          <w:spacing w:val="-2"/>
          <w:lang w:val="es-ES"/>
        </w:rPr>
      </w:pPr>
      <w:r w:rsidRPr="00FD5CBD">
        <w:rPr>
          <w:rFonts w:ascii="Arial" w:hAnsi="Arial" w:cs="Arial"/>
          <w:spacing w:val="-2"/>
          <w:lang w:val="es-ES"/>
        </w:rPr>
        <w:t xml:space="preserve">En lo que concierne a los mandatos y los procedimientos relativos a las negociaciones europeas, el Comité Ejecutivo, a propuesta del </w:t>
      </w:r>
      <w:proofErr w:type="spellStart"/>
      <w:r w:rsidRPr="00FD5CBD">
        <w:rPr>
          <w:rFonts w:ascii="Arial" w:hAnsi="Arial" w:cs="Arial"/>
          <w:spacing w:val="-2"/>
          <w:lang w:val="es-ES"/>
        </w:rPr>
        <w:t>Presidium</w:t>
      </w:r>
      <w:proofErr w:type="spellEnd"/>
      <w:r w:rsidRPr="00FD5CBD">
        <w:rPr>
          <w:rFonts w:ascii="Arial" w:hAnsi="Arial" w:cs="Arial"/>
          <w:spacing w:val="-2"/>
          <w:lang w:val="es-ES"/>
        </w:rPr>
        <w:t xml:space="preserve"> de la EFBH-FETBB, adoptará un Reglamento Interno por mayoría simple con el fin de regular la composición, el mandato específico y el presidente del grupo. En lo que respecta al diálogo social sectorial europeo, las decisiones pertinentes serán tomadas por el Comité Permanente que corresponda.</w:t>
      </w:r>
    </w:p>
    <w:p w:rsidR="009933D4" w:rsidRPr="00FD5CBD" w:rsidRDefault="009933D4" w:rsidP="00FD5CBD">
      <w:pPr>
        <w:tabs>
          <w:tab w:val="left" w:pos="-720"/>
        </w:tabs>
        <w:suppressAutoHyphens/>
        <w:spacing w:after="0" w:line="240" w:lineRule="auto"/>
        <w:jc w:val="both"/>
        <w:rPr>
          <w:rFonts w:ascii="Arial" w:eastAsia="Times New Roman" w:hAnsi="Arial" w:cs="Arial"/>
          <w:i/>
          <w:u w:val="single"/>
          <w:lang w:val="es-ES" w:eastAsia="nl-NL"/>
        </w:rPr>
      </w:pPr>
    </w:p>
    <w:p w:rsidR="009933D4" w:rsidRPr="00FD5CBD" w:rsidRDefault="009933D4" w:rsidP="00FD5CBD">
      <w:pPr>
        <w:tabs>
          <w:tab w:val="left" w:pos="-720"/>
        </w:tabs>
        <w:suppressAutoHyphens/>
        <w:spacing w:after="0" w:line="240" w:lineRule="auto"/>
        <w:jc w:val="both"/>
        <w:rPr>
          <w:rFonts w:ascii="Arial" w:eastAsia="Times New Roman" w:hAnsi="Arial" w:cs="Arial"/>
          <w:i/>
          <w:u w:val="single"/>
          <w:lang w:val="es-ES" w:eastAsia="nl-NL"/>
        </w:rPr>
      </w:pPr>
    </w:p>
    <w:p w:rsidR="009933D4" w:rsidRPr="00D25BB9" w:rsidRDefault="009933D4" w:rsidP="00D25BB9">
      <w:pPr>
        <w:keepNext/>
        <w:tabs>
          <w:tab w:val="left" w:pos="-720"/>
        </w:tabs>
        <w:suppressAutoHyphens/>
        <w:spacing w:after="0" w:line="240" w:lineRule="auto"/>
        <w:jc w:val="both"/>
        <w:outlineLvl w:val="5"/>
        <w:rPr>
          <w:rFonts w:ascii="Arial" w:hAnsi="Arial" w:cs="Arial"/>
          <w:b/>
          <w:i/>
          <w:sz w:val="24"/>
          <w:szCs w:val="24"/>
          <w:u w:val="single"/>
          <w:lang w:val="es-ES" w:eastAsia="nl-NL"/>
        </w:rPr>
      </w:pPr>
      <w:r w:rsidRPr="00D25BB9">
        <w:rPr>
          <w:rFonts w:ascii="Arial" w:hAnsi="Arial" w:cs="Arial"/>
          <w:b/>
          <w:i/>
          <w:sz w:val="24"/>
          <w:szCs w:val="24"/>
          <w:u w:val="single"/>
          <w:lang w:val="es-ES" w:eastAsia="nl-NL"/>
        </w:rPr>
        <w:t xml:space="preserve">Artículo 12: El </w:t>
      </w:r>
      <w:proofErr w:type="spellStart"/>
      <w:r w:rsidRPr="00D25BB9">
        <w:rPr>
          <w:rFonts w:ascii="Arial" w:hAnsi="Arial" w:cs="Arial"/>
          <w:b/>
          <w:i/>
          <w:sz w:val="24"/>
          <w:szCs w:val="24"/>
          <w:u w:val="single"/>
          <w:lang w:val="es-ES" w:eastAsia="nl-NL"/>
        </w:rPr>
        <w:t>Presidium</w:t>
      </w:r>
      <w:proofErr w:type="spellEnd"/>
    </w:p>
    <w:p w:rsidR="009933D4" w:rsidRPr="00FD5CBD" w:rsidRDefault="009933D4" w:rsidP="00FD5CBD">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es-ES" w:eastAsia="nl-NL"/>
        </w:rPr>
      </w:pPr>
    </w:p>
    <w:p w:rsidR="009933D4" w:rsidRPr="00FD5CBD" w:rsidRDefault="009933D4" w:rsidP="00FD5CBD">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es-ES" w:eastAsia="nl-NL"/>
        </w:rPr>
      </w:pPr>
      <w:r w:rsidRPr="00FD5CBD">
        <w:rPr>
          <w:rFonts w:ascii="Arial" w:hAnsi="Arial" w:cs="Arial"/>
          <w:bCs/>
          <w:lang w:val="es-ES" w:eastAsia="nl-NL"/>
        </w:rPr>
        <w:t xml:space="preserve">El Presidente, los tres Vicepresidentes, el Secretario General, el Presidente del Comité Permanente Construcción y el Presidente del Comité Permanente Madera </w:t>
      </w:r>
      <w:r w:rsidRPr="00FD5CBD">
        <w:rPr>
          <w:rFonts w:ascii="Arial" w:hAnsi="Arial" w:cs="Arial"/>
          <w:bCs/>
          <w:iCs/>
          <w:lang w:val="es-ES" w:eastAsia="nl-NL"/>
        </w:rPr>
        <w:t xml:space="preserve">conforman el </w:t>
      </w:r>
      <w:proofErr w:type="spellStart"/>
      <w:r w:rsidRPr="00FD5CBD">
        <w:rPr>
          <w:rFonts w:ascii="Arial" w:hAnsi="Arial" w:cs="Arial"/>
          <w:bCs/>
          <w:iCs/>
          <w:lang w:val="es-ES" w:eastAsia="nl-NL"/>
        </w:rPr>
        <w:t>Presidium</w:t>
      </w:r>
      <w:proofErr w:type="spellEnd"/>
      <w:r w:rsidRPr="00FD5CBD">
        <w:rPr>
          <w:rFonts w:ascii="Arial" w:hAnsi="Arial" w:cs="Arial"/>
          <w:bCs/>
          <w:iCs/>
          <w:lang w:val="es-ES" w:eastAsia="nl-NL"/>
        </w:rPr>
        <w:t xml:space="preserve"> </w:t>
      </w:r>
      <w:r w:rsidRPr="00FD5CBD">
        <w:rPr>
          <w:rFonts w:ascii="Arial" w:hAnsi="Arial" w:cs="Arial"/>
          <w:bCs/>
          <w:lang w:val="es-ES" w:eastAsia="nl-NL"/>
        </w:rPr>
        <w:t xml:space="preserve">de la EFBH-FETBB. </w:t>
      </w:r>
    </w:p>
    <w:p w:rsidR="009933D4" w:rsidRPr="00FD5CBD" w:rsidRDefault="009933D4" w:rsidP="00FD5CBD">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es-ES" w:eastAsia="nl-NL"/>
        </w:rPr>
      </w:pPr>
    </w:p>
    <w:p w:rsidR="009933D4" w:rsidRPr="00FD5CBD" w:rsidRDefault="009933D4" w:rsidP="00FD5CBD">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es-ES" w:eastAsia="nl-NL"/>
        </w:rPr>
      </w:pPr>
      <w:r w:rsidRPr="00FD5CBD">
        <w:rPr>
          <w:rFonts w:ascii="Arial" w:hAnsi="Arial" w:cs="Arial"/>
          <w:lang w:val="es-ES" w:eastAsia="nl-NL"/>
        </w:rPr>
        <w:t xml:space="preserve">El </w:t>
      </w:r>
      <w:proofErr w:type="spellStart"/>
      <w:r w:rsidRPr="00FD5CBD">
        <w:rPr>
          <w:rFonts w:ascii="Arial" w:hAnsi="Arial" w:cs="Arial"/>
          <w:lang w:val="es-ES" w:eastAsia="nl-NL"/>
        </w:rPr>
        <w:t>Presidium</w:t>
      </w:r>
      <w:proofErr w:type="spellEnd"/>
      <w:r w:rsidRPr="00FD5CBD">
        <w:rPr>
          <w:rFonts w:ascii="Arial" w:hAnsi="Arial" w:cs="Arial"/>
          <w:lang w:val="es-ES" w:eastAsia="nl-NL"/>
        </w:rPr>
        <w:t xml:space="preserve"> es el órgano administrativo y coordinador de la EFBH-FETBB. </w:t>
      </w:r>
      <w:r w:rsidRPr="00FD5CBD">
        <w:rPr>
          <w:rFonts w:ascii="Arial" w:hAnsi="Arial" w:cs="Arial"/>
          <w:snapToGrid w:val="0"/>
          <w:spacing w:val="-2"/>
          <w:lang w:val="es-ES" w:eastAsia="nl-NL"/>
        </w:rPr>
        <w:t xml:space="preserve">Tiene facultad para convocar a los diferentes órganos constitutivos de la </w:t>
      </w:r>
      <w:r w:rsidRPr="00FD5CBD">
        <w:rPr>
          <w:rFonts w:ascii="Arial" w:hAnsi="Arial" w:cs="Arial"/>
          <w:lang w:val="es-ES" w:eastAsia="nl-NL"/>
        </w:rPr>
        <w:t xml:space="preserve">EFBH-FETBB. También puede decidir si un nuevo asunto debe ser tratado en primer lugar en el Comité Ejecutivo o en uno de los Comités Permanentes, o bien en ambos. </w:t>
      </w:r>
    </w:p>
    <w:p w:rsidR="009933D4" w:rsidRDefault="009933D4" w:rsidP="00FD5CBD">
      <w:pPr>
        <w:tabs>
          <w:tab w:val="left" w:pos="-720"/>
        </w:tabs>
        <w:suppressAutoHyphens/>
        <w:spacing w:after="0" w:line="240" w:lineRule="auto"/>
        <w:jc w:val="both"/>
        <w:rPr>
          <w:rFonts w:ascii="Arial" w:eastAsia="Times New Roman" w:hAnsi="Arial" w:cs="Arial"/>
          <w:i/>
          <w:u w:val="single"/>
          <w:lang w:val="es-ES" w:eastAsia="nl-NL"/>
        </w:rPr>
      </w:pPr>
    </w:p>
    <w:p w:rsidR="00310FDA" w:rsidRPr="00FD5CBD" w:rsidRDefault="00310FDA" w:rsidP="00FD5CBD">
      <w:pPr>
        <w:tabs>
          <w:tab w:val="left" w:pos="-720"/>
        </w:tabs>
        <w:suppressAutoHyphens/>
        <w:spacing w:after="0" w:line="240" w:lineRule="auto"/>
        <w:jc w:val="both"/>
        <w:rPr>
          <w:rFonts w:ascii="Arial" w:eastAsia="Times New Roman" w:hAnsi="Arial" w:cs="Arial"/>
          <w:i/>
          <w:u w:val="single"/>
          <w:lang w:val="es-ES" w:eastAsia="nl-NL"/>
        </w:rPr>
      </w:pPr>
    </w:p>
    <w:p w:rsidR="009933D4" w:rsidRPr="00D25BB9" w:rsidRDefault="009933D4" w:rsidP="00FD5CBD">
      <w:pPr>
        <w:keepNext/>
        <w:tabs>
          <w:tab w:val="left" w:pos="-720"/>
        </w:tabs>
        <w:suppressAutoHyphens/>
        <w:spacing w:after="0" w:line="240" w:lineRule="auto"/>
        <w:jc w:val="both"/>
        <w:outlineLvl w:val="5"/>
        <w:rPr>
          <w:rFonts w:ascii="Arial" w:hAnsi="Arial" w:cs="Arial"/>
          <w:b/>
          <w:i/>
          <w:sz w:val="24"/>
          <w:szCs w:val="24"/>
          <w:u w:val="single"/>
          <w:lang w:val="es-ES" w:eastAsia="nl-NL"/>
        </w:rPr>
      </w:pPr>
      <w:r w:rsidRPr="00D25BB9">
        <w:rPr>
          <w:rFonts w:ascii="Arial" w:hAnsi="Arial" w:cs="Arial"/>
          <w:b/>
          <w:i/>
          <w:sz w:val="24"/>
          <w:szCs w:val="24"/>
          <w:u w:val="single"/>
          <w:lang w:val="es-ES" w:eastAsia="nl-NL"/>
        </w:rPr>
        <w:t>Artículo 13: Elección anticipada y cese en los cargos</w:t>
      </w:r>
    </w:p>
    <w:p w:rsidR="009933D4" w:rsidRPr="00FD5CBD" w:rsidRDefault="009933D4" w:rsidP="00FD5CBD">
      <w:pPr>
        <w:spacing w:after="0" w:line="240" w:lineRule="auto"/>
        <w:rPr>
          <w:rFonts w:ascii="Arial" w:hAnsi="Arial" w:cs="Arial"/>
          <w:u w:val="single"/>
          <w:lang w:val="es-ES" w:eastAsia="nl-NL"/>
        </w:rPr>
      </w:pPr>
    </w:p>
    <w:p w:rsidR="009933D4" w:rsidRPr="00FD5CBD" w:rsidRDefault="009933D4" w:rsidP="00FD5CBD">
      <w:pPr>
        <w:spacing w:after="0" w:line="240" w:lineRule="auto"/>
        <w:jc w:val="both"/>
        <w:rPr>
          <w:rFonts w:ascii="Arial" w:hAnsi="Arial" w:cs="Arial"/>
          <w:lang w:val="es-ES" w:eastAsia="nl-NL"/>
        </w:rPr>
      </w:pPr>
      <w:r w:rsidRPr="00FD5CBD">
        <w:rPr>
          <w:rFonts w:ascii="Arial" w:hAnsi="Arial" w:cs="Arial"/>
          <w:lang w:val="es-ES" w:eastAsia="nl-NL"/>
        </w:rPr>
        <w:t xml:space="preserve">En caso de puesto </w:t>
      </w:r>
      <w:r w:rsidR="00D94D6F">
        <w:rPr>
          <w:rFonts w:ascii="Arial" w:hAnsi="Arial" w:cs="Arial"/>
          <w:lang w:val="es-ES" w:eastAsia="nl-NL"/>
        </w:rPr>
        <w:t xml:space="preserve">vacante en el Comité Ejecutivo </w:t>
      </w:r>
      <w:r w:rsidRPr="00FD5CBD">
        <w:rPr>
          <w:rFonts w:ascii="Arial" w:hAnsi="Arial" w:cs="Arial"/>
          <w:bCs/>
          <w:lang w:val="es-ES" w:eastAsia="nl-NL"/>
        </w:rPr>
        <w:t>o en la Comisión de Control Financiero</w:t>
      </w:r>
      <w:r w:rsidRPr="00FD5CBD">
        <w:rPr>
          <w:rFonts w:ascii="Arial" w:hAnsi="Arial" w:cs="Arial"/>
          <w:lang w:val="es-ES" w:eastAsia="nl-NL"/>
        </w:rPr>
        <w:t xml:space="preserve"> entre las Asambleas Generales, será cubierto por decisión del Comité Ejecutivo tras consultar al sindicato afiliado antes representado y con la recomendación de éste. </w:t>
      </w:r>
    </w:p>
    <w:p w:rsidR="009933D4" w:rsidRPr="00FD5CBD" w:rsidRDefault="009933D4" w:rsidP="00FD5CBD">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ES"/>
        </w:rPr>
      </w:pPr>
    </w:p>
    <w:p w:rsidR="009933D4" w:rsidRPr="00FD5CBD" w:rsidRDefault="009933D4" w:rsidP="00FD5CBD">
      <w:pPr>
        <w:spacing w:after="0" w:line="240" w:lineRule="auto"/>
        <w:jc w:val="both"/>
        <w:rPr>
          <w:rFonts w:ascii="Arial" w:hAnsi="Arial" w:cs="Arial"/>
          <w:spacing w:val="-2"/>
          <w:lang w:val="es-ES" w:eastAsia="nl-NL"/>
        </w:rPr>
      </w:pPr>
      <w:r w:rsidRPr="00FD5CBD">
        <w:rPr>
          <w:rFonts w:ascii="Arial" w:hAnsi="Arial" w:cs="Arial"/>
          <w:spacing w:val="-2"/>
          <w:lang w:val="es-ES" w:eastAsia="nl-NL"/>
        </w:rPr>
        <w:t xml:space="preserve">En caso de que haya una vacante en relación con el Presidente o los Vicepresidentes de la EFBH-FETBB, o del Presidente y Vicepresidentes de los Comités Permanentes </w:t>
      </w:r>
      <w:proofErr w:type="spellStart"/>
      <w:r w:rsidRPr="00FD5CBD">
        <w:rPr>
          <w:rFonts w:ascii="Arial" w:hAnsi="Arial" w:cs="Arial"/>
          <w:spacing w:val="-2"/>
          <w:lang w:val="es-ES" w:eastAsia="nl-NL"/>
        </w:rPr>
        <w:t>esta</w:t>
      </w:r>
      <w:proofErr w:type="spellEnd"/>
      <w:r w:rsidRPr="00FD5CBD">
        <w:rPr>
          <w:rFonts w:ascii="Arial" w:hAnsi="Arial" w:cs="Arial"/>
          <w:spacing w:val="-2"/>
          <w:lang w:val="es-ES" w:eastAsia="nl-NL"/>
        </w:rPr>
        <w:t xml:space="preserve"> vacante deberá ser ocupada por una decisión del Comité Ejecutivo. </w:t>
      </w:r>
    </w:p>
    <w:p w:rsidR="009933D4" w:rsidRPr="00FD5CBD" w:rsidRDefault="009933D4" w:rsidP="00FD5CBD">
      <w:pPr>
        <w:spacing w:after="0" w:line="240" w:lineRule="auto"/>
        <w:jc w:val="both"/>
        <w:rPr>
          <w:rFonts w:ascii="Arial" w:hAnsi="Arial" w:cs="Arial"/>
          <w:spacing w:val="-2"/>
          <w:lang w:val="es-ES" w:eastAsia="nl-NL"/>
        </w:rPr>
      </w:pPr>
    </w:p>
    <w:p w:rsidR="009933D4" w:rsidRPr="00FD5CBD" w:rsidRDefault="009933D4" w:rsidP="00FD5CBD">
      <w:pPr>
        <w:spacing w:after="0" w:line="240" w:lineRule="auto"/>
        <w:jc w:val="both"/>
        <w:rPr>
          <w:rFonts w:ascii="Arial" w:hAnsi="Arial" w:cs="Arial"/>
          <w:lang w:val="es-ES"/>
        </w:rPr>
      </w:pPr>
      <w:r w:rsidRPr="00FD5CBD">
        <w:rPr>
          <w:rFonts w:ascii="Arial" w:hAnsi="Arial" w:cs="Arial"/>
          <w:spacing w:val="-2"/>
          <w:lang w:val="es-ES" w:eastAsia="nl-NL"/>
        </w:rPr>
        <w:t xml:space="preserve">Para los cargos elegidos de la EFBH-FETBB (miembros del Comité Ejecutivo, Presidente y </w:t>
      </w:r>
      <w:r w:rsidRPr="00FD5CBD">
        <w:rPr>
          <w:rFonts w:ascii="Arial" w:hAnsi="Arial" w:cs="Arial"/>
          <w:bCs/>
          <w:iCs/>
          <w:spacing w:val="-2"/>
          <w:lang w:val="es-ES" w:eastAsia="nl-NL"/>
        </w:rPr>
        <w:t>Vicepresidentes</w:t>
      </w:r>
      <w:r w:rsidRPr="00FD5CBD">
        <w:rPr>
          <w:rFonts w:ascii="Arial" w:hAnsi="Arial" w:cs="Arial"/>
          <w:spacing w:val="-2"/>
          <w:lang w:val="es-ES" w:eastAsia="nl-NL"/>
        </w:rPr>
        <w:t xml:space="preserve"> de la </w:t>
      </w:r>
      <w:r w:rsidRPr="00FD5CBD">
        <w:rPr>
          <w:rFonts w:ascii="Arial" w:hAnsi="Arial" w:cs="Arial"/>
          <w:bCs/>
          <w:spacing w:val="-2"/>
          <w:lang w:val="es-ES" w:eastAsia="nl-NL"/>
        </w:rPr>
        <w:t>EFBH-FETBB</w:t>
      </w:r>
      <w:r w:rsidRPr="00FD5CBD">
        <w:rPr>
          <w:rFonts w:ascii="Arial" w:hAnsi="Arial" w:cs="Arial"/>
          <w:spacing w:val="-2"/>
          <w:lang w:val="es-ES" w:eastAsia="nl-NL"/>
        </w:rPr>
        <w:t xml:space="preserve"> y Presidentes de los Comités Permanentes), </w:t>
      </w:r>
      <w:r w:rsidRPr="00FD5CBD">
        <w:rPr>
          <w:rFonts w:ascii="Arial" w:hAnsi="Arial" w:cs="Arial"/>
          <w:bCs/>
          <w:iCs/>
          <w:spacing w:val="-2"/>
          <w:lang w:val="es-ES" w:eastAsia="nl-NL"/>
        </w:rPr>
        <w:t>y Vicepresidentes de</w:t>
      </w:r>
      <w:r w:rsidRPr="00FD5CBD">
        <w:rPr>
          <w:rFonts w:ascii="Arial" w:hAnsi="Arial" w:cs="Arial"/>
          <w:spacing w:val="-2"/>
          <w:lang w:val="es-ES" w:eastAsia="nl-NL"/>
        </w:rPr>
        <w:t xml:space="preserve"> los Comités Permanentes</w:t>
      </w:r>
      <w:r w:rsidRPr="00FD5CBD">
        <w:rPr>
          <w:rFonts w:ascii="Arial" w:hAnsi="Arial" w:cs="Arial"/>
          <w:bCs/>
          <w:iCs/>
          <w:spacing w:val="-2"/>
          <w:lang w:val="es-ES" w:eastAsia="nl-NL"/>
        </w:rPr>
        <w:t xml:space="preserve"> </w:t>
      </w:r>
      <w:r w:rsidRPr="00FD5CBD">
        <w:rPr>
          <w:rFonts w:ascii="Arial" w:hAnsi="Arial" w:cs="Arial"/>
          <w:spacing w:val="-2"/>
          <w:lang w:val="es-ES" w:eastAsia="nl-NL"/>
        </w:rPr>
        <w:t xml:space="preserve"> el ejercicio de estas funciones cesa cuando la persona implicada ya no ocupa un cargo en su propia organización, </w:t>
      </w:r>
      <w:r w:rsidRPr="00FD5CBD">
        <w:rPr>
          <w:rFonts w:ascii="Arial" w:hAnsi="Arial" w:cs="Arial"/>
          <w:bCs/>
          <w:spacing w:val="-2"/>
          <w:lang w:val="es-ES" w:eastAsia="nl-NL"/>
        </w:rPr>
        <w:t>o bien cuando el sindicato ha dejado de ser miembro de la EFBH-FETBB</w:t>
      </w:r>
      <w:r w:rsidRPr="00FD5CBD">
        <w:rPr>
          <w:rFonts w:ascii="Arial" w:hAnsi="Arial" w:cs="Arial"/>
          <w:lang w:val="es-ES"/>
        </w:rPr>
        <w:t>.</w:t>
      </w:r>
    </w:p>
    <w:p w:rsidR="00D94D6F" w:rsidRDefault="00D94D6F" w:rsidP="00FD5CBD">
      <w:pPr>
        <w:spacing w:after="0" w:line="240" w:lineRule="auto"/>
        <w:jc w:val="both"/>
        <w:rPr>
          <w:rFonts w:ascii="Arial" w:hAnsi="Arial" w:cs="Arial"/>
          <w:spacing w:val="-2"/>
          <w:lang w:val="es-ES" w:eastAsia="nl-NL"/>
        </w:rPr>
      </w:pPr>
    </w:p>
    <w:p w:rsidR="009933D4" w:rsidRPr="00FD5CBD" w:rsidRDefault="009933D4" w:rsidP="00FD5CBD">
      <w:pPr>
        <w:spacing w:after="0" w:line="240" w:lineRule="auto"/>
        <w:jc w:val="both"/>
        <w:rPr>
          <w:rFonts w:ascii="Arial" w:hAnsi="Arial" w:cs="Arial"/>
          <w:spacing w:val="-2"/>
          <w:lang w:val="es-ES" w:eastAsia="nl-NL"/>
        </w:rPr>
      </w:pPr>
      <w:r w:rsidRPr="00FD5CBD">
        <w:rPr>
          <w:rFonts w:ascii="Arial" w:hAnsi="Arial" w:cs="Arial"/>
          <w:spacing w:val="-2"/>
          <w:lang w:val="es-ES" w:eastAsia="nl-NL"/>
        </w:rPr>
        <w:t>En caso de que el puesto de Secretario general quede vacante entre dos Asambleas, el Comité ejecutivo nombrará a un Secretario general interino para el período hasta la próxima Asamblea.</w:t>
      </w:r>
    </w:p>
    <w:p w:rsidR="00D94D6F" w:rsidRDefault="00D94D6F" w:rsidP="00D94D6F">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ES" w:eastAsia="nl-NL"/>
        </w:rPr>
      </w:pPr>
    </w:p>
    <w:p w:rsidR="00CC6899" w:rsidRDefault="00CC6899" w:rsidP="00D94D6F">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ES" w:eastAsia="nl-NL"/>
        </w:rPr>
      </w:pPr>
    </w:p>
    <w:p w:rsidR="00D94D6F" w:rsidRPr="00D25BB9" w:rsidRDefault="00D94D6F" w:rsidP="00D94D6F">
      <w:pPr>
        <w:keepNext/>
        <w:tabs>
          <w:tab w:val="left" w:pos="-720"/>
        </w:tabs>
        <w:suppressAutoHyphens/>
        <w:spacing w:after="0" w:line="240" w:lineRule="auto"/>
        <w:jc w:val="both"/>
        <w:outlineLvl w:val="5"/>
        <w:rPr>
          <w:rFonts w:ascii="Arial" w:hAnsi="Arial" w:cs="Arial"/>
          <w:b/>
          <w:i/>
          <w:sz w:val="24"/>
          <w:szCs w:val="24"/>
          <w:u w:val="single"/>
          <w:lang w:val="es-ES" w:eastAsia="nl-NL"/>
        </w:rPr>
      </w:pPr>
      <w:r w:rsidRPr="00D25BB9">
        <w:rPr>
          <w:rFonts w:ascii="Arial" w:hAnsi="Arial" w:cs="Arial"/>
          <w:b/>
          <w:i/>
          <w:sz w:val="24"/>
          <w:szCs w:val="24"/>
          <w:u w:val="single"/>
          <w:lang w:val="es-ES" w:eastAsia="nl-NL"/>
        </w:rPr>
        <w:t>Artículo 14: La Secretaría</w:t>
      </w:r>
    </w:p>
    <w:p w:rsidR="00D94D6F" w:rsidRDefault="00D94D6F" w:rsidP="00D94D6F">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ES" w:eastAsia="nl-NL"/>
        </w:rPr>
      </w:pPr>
    </w:p>
    <w:p w:rsidR="00D94D6F" w:rsidRPr="00FD5CBD" w:rsidRDefault="00D94D6F" w:rsidP="00D94D6F">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es-ES" w:eastAsia="nl-NL"/>
        </w:rPr>
      </w:pPr>
      <w:r w:rsidRPr="00FD5CBD">
        <w:rPr>
          <w:rFonts w:ascii="Arial" w:hAnsi="Arial" w:cs="Arial"/>
          <w:spacing w:val="-2"/>
          <w:lang w:val="es-ES" w:eastAsia="nl-NL"/>
        </w:rPr>
        <w:t>El Secretario General y sus colaboradores están encargados de ejecutar las decisiones del Comité Ejecutivo y de poner en marcha las orientaciones políticas adoptadas por la Asamblea General</w:t>
      </w:r>
      <w:r w:rsidRPr="00FD5CBD">
        <w:rPr>
          <w:rFonts w:ascii="Arial" w:hAnsi="Arial" w:cs="Arial"/>
          <w:lang w:val="es-ES" w:eastAsia="nl-NL"/>
        </w:rPr>
        <w:t>.</w:t>
      </w:r>
    </w:p>
    <w:p w:rsidR="00D94D6F" w:rsidRPr="00FD5CBD" w:rsidRDefault="00D94D6F" w:rsidP="00D94D6F">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ES" w:eastAsia="nl-NL"/>
        </w:rPr>
      </w:pPr>
    </w:p>
    <w:p w:rsidR="00D94D6F" w:rsidRPr="00FD5CBD" w:rsidRDefault="00D94D6F" w:rsidP="00D94D6F">
      <w:pPr>
        <w:tabs>
          <w:tab w:val="left" w:pos="-1440"/>
          <w:tab w:val="left" w:pos="-720"/>
          <w:tab w:val="left" w:pos="299"/>
        </w:tabs>
        <w:suppressAutoHyphens/>
        <w:spacing w:after="0" w:line="240" w:lineRule="auto"/>
        <w:jc w:val="both"/>
        <w:rPr>
          <w:rFonts w:ascii="Arial" w:hAnsi="Arial" w:cs="Arial"/>
          <w:spacing w:val="-2"/>
          <w:lang w:val="es-ES" w:eastAsia="nl-NL"/>
        </w:rPr>
      </w:pPr>
      <w:r w:rsidRPr="00FD5CBD">
        <w:rPr>
          <w:rFonts w:ascii="Arial" w:hAnsi="Arial" w:cs="Arial"/>
          <w:spacing w:val="-2"/>
          <w:lang w:val="es-ES" w:eastAsia="nl-NL"/>
        </w:rPr>
        <w:t>El Secretario General y el personal forman la Secretaría de la EFBH-FETBB, que tiene su sede en Bruselas.</w:t>
      </w:r>
    </w:p>
    <w:p w:rsidR="00D94D6F" w:rsidRPr="00FD5CBD" w:rsidRDefault="00D94D6F" w:rsidP="00D94D6F">
      <w:pPr>
        <w:tabs>
          <w:tab w:val="left" w:pos="-1440"/>
          <w:tab w:val="left" w:pos="-720"/>
          <w:tab w:val="left" w:pos="299"/>
        </w:tabs>
        <w:suppressAutoHyphens/>
        <w:spacing w:after="0" w:line="240" w:lineRule="auto"/>
        <w:jc w:val="both"/>
        <w:rPr>
          <w:rFonts w:ascii="Arial" w:hAnsi="Arial" w:cs="Arial"/>
          <w:spacing w:val="-2"/>
          <w:lang w:val="es-ES" w:eastAsia="nl-NL"/>
        </w:rPr>
      </w:pPr>
    </w:p>
    <w:p w:rsidR="00D94D6F" w:rsidRPr="00FD5CBD" w:rsidRDefault="00D94D6F" w:rsidP="00D94D6F">
      <w:pPr>
        <w:tabs>
          <w:tab w:val="left" w:pos="-1440"/>
          <w:tab w:val="left" w:pos="-720"/>
          <w:tab w:val="left" w:pos="299"/>
        </w:tabs>
        <w:suppressAutoHyphens/>
        <w:spacing w:after="0" w:line="240" w:lineRule="auto"/>
        <w:jc w:val="both"/>
        <w:rPr>
          <w:rFonts w:ascii="Arial" w:hAnsi="Arial" w:cs="Arial"/>
          <w:spacing w:val="-2"/>
          <w:lang w:val="es-ES" w:eastAsia="nl-NL"/>
        </w:rPr>
      </w:pPr>
      <w:r w:rsidRPr="00FD5CBD">
        <w:rPr>
          <w:rFonts w:ascii="Arial" w:hAnsi="Arial" w:cs="Arial"/>
          <w:spacing w:val="-2"/>
          <w:lang w:val="es-ES" w:eastAsia="nl-NL"/>
        </w:rPr>
        <w:t>El Secretario General organiza y coordina las actividades de la Secretaría.  La Secretaría presenta un informe de actividades sobre el que se basa la Asamblea General para juzgar la gestión realizada desde la celebración de la anterior Asamblea General.</w:t>
      </w:r>
    </w:p>
    <w:p w:rsidR="00D94D6F" w:rsidRDefault="00D94D6F" w:rsidP="00FD5CBD">
      <w:pPr>
        <w:tabs>
          <w:tab w:val="left" w:pos="-720"/>
        </w:tabs>
        <w:suppressAutoHyphens/>
        <w:spacing w:after="0" w:line="240" w:lineRule="auto"/>
        <w:jc w:val="both"/>
        <w:rPr>
          <w:rFonts w:ascii="Arial" w:hAnsi="Arial" w:cs="Arial"/>
          <w:lang w:val="es-ES" w:eastAsia="nl-NL"/>
        </w:rPr>
      </w:pPr>
    </w:p>
    <w:p w:rsidR="009933D4" w:rsidRDefault="009933D4" w:rsidP="00FD5CBD">
      <w:pPr>
        <w:tabs>
          <w:tab w:val="left" w:pos="-720"/>
        </w:tabs>
        <w:suppressAutoHyphens/>
        <w:spacing w:after="0" w:line="240" w:lineRule="auto"/>
        <w:jc w:val="both"/>
        <w:rPr>
          <w:rFonts w:ascii="Arial" w:hAnsi="Arial" w:cs="Arial"/>
          <w:lang w:val="es-ES" w:eastAsia="nl-NL"/>
        </w:rPr>
      </w:pPr>
      <w:r w:rsidRPr="00FD5CBD">
        <w:rPr>
          <w:rFonts w:ascii="Arial" w:hAnsi="Arial" w:cs="Arial"/>
          <w:lang w:val="es-ES" w:eastAsia="nl-NL"/>
        </w:rPr>
        <w:t>El Secretario General es miembro nato y participa en todas las reuniones de los órganos de la EFBH-FETBB.</w:t>
      </w:r>
    </w:p>
    <w:p w:rsidR="00D94D6F" w:rsidRDefault="00D94D6F" w:rsidP="00FD5CBD">
      <w:pPr>
        <w:tabs>
          <w:tab w:val="left" w:pos="-720"/>
        </w:tabs>
        <w:suppressAutoHyphens/>
        <w:spacing w:after="0" w:line="240" w:lineRule="auto"/>
        <w:jc w:val="both"/>
        <w:rPr>
          <w:rFonts w:ascii="Arial" w:hAnsi="Arial" w:cs="Arial"/>
          <w:lang w:val="es-ES" w:eastAsia="nl-NL"/>
        </w:rPr>
      </w:pPr>
    </w:p>
    <w:p w:rsidR="00D94D6F" w:rsidRPr="00FD5CBD" w:rsidRDefault="00D94D6F" w:rsidP="00FD5CBD">
      <w:pPr>
        <w:tabs>
          <w:tab w:val="left" w:pos="-720"/>
        </w:tabs>
        <w:suppressAutoHyphens/>
        <w:spacing w:after="0" w:line="240" w:lineRule="auto"/>
        <w:jc w:val="both"/>
        <w:rPr>
          <w:rFonts w:ascii="Arial" w:hAnsi="Arial" w:cs="Arial"/>
          <w:lang w:val="es-ES" w:eastAsia="nl-NL"/>
        </w:rPr>
      </w:pPr>
    </w:p>
    <w:p w:rsidR="00E658B6" w:rsidRPr="00D25BB9" w:rsidRDefault="00E658B6" w:rsidP="00FD5CBD">
      <w:pPr>
        <w:keepNext/>
        <w:tabs>
          <w:tab w:val="left" w:pos="-720"/>
        </w:tabs>
        <w:suppressAutoHyphens/>
        <w:spacing w:after="0" w:line="240" w:lineRule="auto"/>
        <w:jc w:val="both"/>
        <w:outlineLvl w:val="5"/>
        <w:rPr>
          <w:rFonts w:ascii="Arial" w:hAnsi="Arial" w:cs="Arial"/>
          <w:b/>
          <w:i/>
          <w:sz w:val="24"/>
          <w:szCs w:val="24"/>
          <w:u w:val="single"/>
          <w:lang w:val="es-ES" w:eastAsia="nl-NL"/>
        </w:rPr>
      </w:pPr>
      <w:r w:rsidRPr="00D25BB9">
        <w:rPr>
          <w:rFonts w:ascii="Arial" w:hAnsi="Arial" w:cs="Arial"/>
          <w:b/>
          <w:i/>
          <w:sz w:val="24"/>
          <w:szCs w:val="24"/>
          <w:u w:val="single"/>
          <w:lang w:val="es-ES" w:eastAsia="nl-NL"/>
        </w:rPr>
        <w:t xml:space="preserve">Artículo 15: Financiación y Comisión de Control Financiero </w:t>
      </w:r>
    </w:p>
    <w:p w:rsidR="00E658B6" w:rsidRPr="00FD5CBD" w:rsidRDefault="00E658B6" w:rsidP="00FD5CBD">
      <w:pPr>
        <w:spacing w:after="0" w:line="240" w:lineRule="auto"/>
        <w:jc w:val="both"/>
        <w:rPr>
          <w:rFonts w:ascii="Arial" w:hAnsi="Arial" w:cs="Arial"/>
          <w:spacing w:val="-2"/>
          <w:lang w:val="es-ES" w:eastAsia="nl-NL"/>
        </w:rPr>
      </w:pPr>
    </w:p>
    <w:p w:rsidR="00E658B6" w:rsidRPr="00FD5CBD" w:rsidRDefault="00E658B6" w:rsidP="00FD5CBD">
      <w:pPr>
        <w:spacing w:after="0" w:line="240" w:lineRule="auto"/>
        <w:jc w:val="both"/>
        <w:rPr>
          <w:rFonts w:ascii="Arial" w:hAnsi="Arial" w:cs="Arial"/>
          <w:spacing w:val="-2"/>
          <w:lang w:val="es-ES" w:eastAsia="nl-NL"/>
        </w:rPr>
      </w:pPr>
      <w:r w:rsidRPr="00FD5CBD">
        <w:rPr>
          <w:rFonts w:ascii="Arial" w:hAnsi="Arial" w:cs="Arial"/>
          <w:spacing w:val="-2"/>
          <w:lang w:val="es-ES" w:eastAsia="nl-NL"/>
        </w:rPr>
        <w:t>Las actividades de la EFBH-FETBB están financiadas por las cotizaciones pagadas por las organizaciones afiliadas. A los efectos del cálculo de las necesidades financieras y de personal, así como del presupuesto general, y también de facilitar la evaluación apropiada de las oportunidades y los riesgos futuros de la organización, la Secretaría debe informar regularmente a la Comisión de Control Financiero y a los órganos decisorios pertinentes acerca de los costes de los proyectos financiados por terceros y del tiempo previsto dedicado por el personal.</w:t>
      </w:r>
    </w:p>
    <w:p w:rsidR="00E658B6" w:rsidRPr="00FD5CBD" w:rsidRDefault="00E658B6" w:rsidP="00FD5CBD">
      <w:pPr>
        <w:suppressAutoHyphens/>
        <w:spacing w:after="0" w:line="240" w:lineRule="auto"/>
        <w:jc w:val="both"/>
        <w:rPr>
          <w:rFonts w:ascii="Arial" w:hAnsi="Arial" w:cs="Arial"/>
          <w:spacing w:val="-2"/>
          <w:lang w:val="es-ES" w:eastAsia="nl-NL"/>
        </w:rPr>
      </w:pPr>
    </w:p>
    <w:p w:rsidR="00E658B6" w:rsidRPr="00FD5CBD" w:rsidRDefault="00E658B6" w:rsidP="00FD5CBD">
      <w:pPr>
        <w:spacing w:after="0" w:line="240" w:lineRule="auto"/>
        <w:jc w:val="both"/>
        <w:rPr>
          <w:rFonts w:ascii="Arial" w:hAnsi="Arial" w:cs="Arial"/>
          <w:spacing w:val="-2"/>
          <w:lang w:val="es-ES" w:eastAsia="nl-NL"/>
        </w:rPr>
      </w:pPr>
      <w:r w:rsidRPr="00FD5CBD">
        <w:rPr>
          <w:rFonts w:ascii="Arial" w:hAnsi="Arial" w:cs="Arial"/>
          <w:lang w:val="es-ES" w:eastAsia="nl-NL"/>
        </w:rPr>
        <w:t xml:space="preserve">El importe de las cuotas de afiliación es fijado por la Asamblea General </w:t>
      </w:r>
      <w:r w:rsidRPr="00FD5CBD">
        <w:rPr>
          <w:rFonts w:ascii="Arial" w:hAnsi="Arial" w:cs="Arial"/>
          <w:bCs/>
          <w:lang w:val="es-ES" w:eastAsia="nl-NL"/>
        </w:rPr>
        <w:t xml:space="preserve">para cada uno de los cuatro años siguientes. Las </w:t>
      </w:r>
      <w:r w:rsidRPr="00FD5CBD">
        <w:rPr>
          <w:rFonts w:ascii="Arial" w:hAnsi="Arial" w:cs="Arial"/>
          <w:bCs/>
          <w:spacing w:val="-2"/>
          <w:lang w:val="es-ES" w:eastAsia="nl-NL"/>
        </w:rPr>
        <w:t>cuotas de afiliación</w:t>
      </w:r>
      <w:r w:rsidRPr="00FD5CBD">
        <w:rPr>
          <w:rFonts w:ascii="Arial" w:hAnsi="Arial" w:cs="Arial"/>
          <w:bCs/>
          <w:lang w:val="es-ES" w:eastAsia="nl-NL"/>
        </w:rPr>
        <w:t xml:space="preserve"> deben establecerse de manera que garanticen el funcionamiento normal de la </w:t>
      </w:r>
      <w:r w:rsidRPr="00FD5CBD">
        <w:rPr>
          <w:rFonts w:ascii="Arial" w:hAnsi="Arial" w:cs="Arial"/>
          <w:spacing w:val="-2"/>
          <w:lang w:val="es-ES" w:eastAsia="nl-NL"/>
        </w:rPr>
        <w:t>EFBH-FETBB</w:t>
      </w:r>
      <w:r w:rsidRPr="00FD5CBD">
        <w:rPr>
          <w:rFonts w:ascii="Arial" w:hAnsi="Arial" w:cs="Arial"/>
          <w:bCs/>
          <w:lang w:val="es-ES" w:eastAsia="nl-NL"/>
        </w:rPr>
        <w:t>, así como el mantenimiento de un volumen sostenible de reservas de capital, conforme a lo dispuesto por el Comité Ejecutivo.</w:t>
      </w:r>
      <w:r w:rsidRPr="00FD5CBD">
        <w:rPr>
          <w:rFonts w:ascii="Arial" w:hAnsi="Arial" w:cs="Arial"/>
          <w:lang w:val="es-ES" w:eastAsia="nl-NL"/>
        </w:rPr>
        <w:t xml:space="preserve"> En el intervalo de dos Asambleas Generales, el Comité Ejecutivo puede, en casos excepcionales y de forma provisional (es decir hasta la próxima Asamblea General) modificar el importe de las </w:t>
      </w:r>
      <w:r w:rsidRPr="00FD5CBD">
        <w:rPr>
          <w:rFonts w:ascii="Arial" w:hAnsi="Arial" w:cs="Arial"/>
          <w:bCs/>
          <w:spacing w:val="-2"/>
          <w:lang w:val="es-ES" w:eastAsia="nl-NL"/>
        </w:rPr>
        <w:t>cuotas de afiliación</w:t>
      </w:r>
      <w:r w:rsidRPr="00FD5CBD">
        <w:rPr>
          <w:rFonts w:ascii="Arial" w:hAnsi="Arial" w:cs="Arial"/>
          <w:lang w:val="es-ES" w:eastAsia="nl-NL"/>
        </w:rPr>
        <w:t xml:space="preserve">. </w:t>
      </w:r>
      <w:r w:rsidRPr="00FD5CBD">
        <w:rPr>
          <w:rFonts w:ascii="Arial" w:hAnsi="Arial" w:cs="Arial"/>
          <w:spacing w:val="-2"/>
          <w:lang w:val="es-ES" w:eastAsia="nl-NL"/>
        </w:rPr>
        <w:t xml:space="preserve">En este caso, serán de aplicación las normas relativas a votaciones en la Asamblea General. </w:t>
      </w:r>
      <w:r w:rsidRPr="00FD5CBD">
        <w:rPr>
          <w:rFonts w:ascii="Arial" w:hAnsi="Arial" w:cs="Arial"/>
          <w:bCs/>
          <w:spacing w:val="-2"/>
          <w:lang w:val="es-ES" w:eastAsia="nl-NL"/>
        </w:rPr>
        <w:t>Las cuotas de afiliación deben ser pagadas en su integridad por las organizaciones afiliadas, en euros,</w:t>
      </w:r>
      <w:r w:rsidRPr="00FD5CBD">
        <w:rPr>
          <w:rFonts w:ascii="Arial" w:hAnsi="Arial" w:cs="Arial"/>
          <w:spacing w:val="-2"/>
          <w:lang w:val="es-ES" w:eastAsia="nl-NL"/>
        </w:rPr>
        <w:t xml:space="preserve"> durante los cuatro primeros meses del año. </w:t>
      </w:r>
      <w:r w:rsidRPr="00FD5CBD">
        <w:rPr>
          <w:rFonts w:ascii="Arial" w:hAnsi="Arial" w:cs="Arial"/>
          <w:bCs/>
          <w:spacing w:val="-2"/>
          <w:lang w:val="es-ES" w:eastAsia="nl-NL"/>
        </w:rPr>
        <w:t xml:space="preserve">El pago puede dividirse en dos partes en ese mismo período. Las cuotas de afiliación a pagar se calculan en función de la cifra de afiliados existentes a 31 de diciembre del año anterior. </w:t>
      </w:r>
      <w:r w:rsidRPr="00FD5CBD">
        <w:rPr>
          <w:rFonts w:ascii="Arial" w:hAnsi="Arial" w:cs="Arial"/>
          <w:spacing w:val="-2"/>
          <w:lang w:val="es-ES" w:eastAsia="nl-NL"/>
        </w:rPr>
        <w:t>Si un sindicato miembro no paga su cuota de afiliación íntegra antes de la segunda reunión anual del Comité Ejecutivo, dicho sindicato perderá el derecho a participar en las reuniones organizadas por la EFBH-FETBB hasta el momento en que la cuota de afiliación haya sido pagada.</w:t>
      </w:r>
    </w:p>
    <w:p w:rsidR="00E658B6" w:rsidRPr="00FD5CBD" w:rsidRDefault="00E658B6" w:rsidP="00FD5CBD">
      <w:pPr>
        <w:spacing w:after="0" w:line="240" w:lineRule="auto"/>
        <w:jc w:val="both"/>
        <w:rPr>
          <w:rFonts w:ascii="Arial" w:hAnsi="Arial" w:cs="Arial"/>
          <w:lang w:val="es-ES" w:eastAsia="nl-NL"/>
        </w:rPr>
      </w:pPr>
    </w:p>
    <w:p w:rsidR="00E658B6" w:rsidRPr="00FD5CBD" w:rsidRDefault="00E658B6" w:rsidP="00FD5CBD">
      <w:pPr>
        <w:suppressAutoHyphens/>
        <w:spacing w:after="0" w:line="240" w:lineRule="auto"/>
        <w:jc w:val="both"/>
        <w:rPr>
          <w:rFonts w:ascii="Arial" w:hAnsi="Arial" w:cs="Arial"/>
          <w:spacing w:val="-2"/>
          <w:lang w:val="es-ES" w:eastAsia="nl-NL"/>
        </w:rPr>
      </w:pPr>
      <w:r w:rsidRPr="00FD5CBD">
        <w:rPr>
          <w:rFonts w:ascii="Arial" w:hAnsi="Arial" w:cs="Arial"/>
          <w:spacing w:val="-2"/>
          <w:lang w:val="es-ES" w:eastAsia="nl-NL"/>
        </w:rPr>
        <w:t>Excepto para la Asamblea General, los gastos de viaje de los miembros titulares de los diferentes órganos de la EFBH-FETBB se reembolsan según los acuerdos del Comité Ejecutivo. Los gastos de desplazamiento de los observadores corren íntegramente a su cargo.</w:t>
      </w:r>
    </w:p>
    <w:p w:rsidR="009933D4" w:rsidRPr="00FD5CBD" w:rsidRDefault="009933D4" w:rsidP="00FD5CBD">
      <w:pPr>
        <w:tabs>
          <w:tab w:val="left" w:pos="-720"/>
        </w:tabs>
        <w:suppressAutoHyphens/>
        <w:spacing w:after="0" w:line="240" w:lineRule="auto"/>
        <w:jc w:val="both"/>
        <w:rPr>
          <w:rFonts w:ascii="Arial" w:hAnsi="Arial" w:cs="Arial"/>
          <w:lang w:val="es-ES" w:eastAsia="nl-NL"/>
        </w:rPr>
      </w:pPr>
    </w:p>
    <w:p w:rsidR="00E658B6" w:rsidRPr="00FD5CBD" w:rsidRDefault="00E658B6" w:rsidP="00FD5CBD">
      <w:pPr>
        <w:suppressAutoHyphens/>
        <w:spacing w:after="0" w:line="240" w:lineRule="auto"/>
        <w:jc w:val="both"/>
        <w:rPr>
          <w:rFonts w:ascii="Arial" w:hAnsi="Arial" w:cs="Arial"/>
          <w:spacing w:val="-2"/>
          <w:lang w:val="es-ES" w:eastAsia="nl-NL"/>
        </w:rPr>
      </w:pPr>
      <w:r w:rsidRPr="00FD5CBD">
        <w:rPr>
          <w:rFonts w:ascii="Arial" w:hAnsi="Arial" w:cs="Arial"/>
          <w:spacing w:val="-2"/>
          <w:lang w:val="es-ES" w:eastAsia="nl-NL"/>
        </w:rPr>
        <w:t>La Asamblea General designa una Comisión de Control Financiero compuesta de dos miembros titulares y dos miembros suplentes, que llevarán a cabo su función en el período entre dos Asambleas Generales.</w:t>
      </w:r>
    </w:p>
    <w:p w:rsidR="00E658B6" w:rsidRPr="00FD5CBD" w:rsidRDefault="00E658B6" w:rsidP="00FD5CBD">
      <w:pPr>
        <w:suppressAutoHyphens/>
        <w:spacing w:after="0" w:line="240" w:lineRule="auto"/>
        <w:jc w:val="both"/>
        <w:rPr>
          <w:rFonts w:ascii="Arial" w:hAnsi="Arial" w:cs="Arial"/>
          <w:spacing w:val="-2"/>
          <w:lang w:val="es-ES" w:eastAsia="nl-NL"/>
        </w:rPr>
      </w:pPr>
      <w:r w:rsidRPr="00FD5CBD">
        <w:rPr>
          <w:rFonts w:ascii="Arial" w:hAnsi="Arial" w:cs="Arial"/>
          <w:spacing w:val="-2"/>
          <w:lang w:val="es-ES" w:eastAsia="nl-NL"/>
        </w:rPr>
        <w:t>La Comisión de Control Financiero se encarga del control anual de las finanzas y de las cuentas de la Secretaría.</w:t>
      </w:r>
    </w:p>
    <w:p w:rsidR="00E658B6" w:rsidRPr="00FD5CBD" w:rsidRDefault="00E658B6" w:rsidP="00FD5CBD">
      <w:pPr>
        <w:suppressAutoHyphens/>
        <w:spacing w:after="0" w:line="240" w:lineRule="auto"/>
        <w:jc w:val="both"/>
        <w:rPr>
          <w:rFonts w:ascii="Arial" w:hAnsi="Arial" w:cs="Arial"/>
          <w:spacing w:val="-2"/>
          <w:lang w:val="es-ES" w:eastAsia="nl-NL"/>
        </w:rPr>
      </w:pPr>
      <w:r w:rsidRPr="00FD5CBD">
        <w:rPr>
          <w:rFonts w:ascii="Arial" w:hAnsi="Arial" w:cs="Arial"/>
          <w:spacing w:val="-2"/>
          <w:lang w:val="es-ES" w:eastAsia="nl-NL"/>
        </w:rPr>
        <w:t>Cada año, la Comisión de Control Financiero establece un informe sobre la situación financiera y administrativa.  Este informe debe ser sometido al Comité Ejecutivo.</w:t>
      </w:r>
    </w:p>
    <w:p w:rsidR="00E658B6" w:rsidRDefault="00E658B6" w:rsidP="00FD5CBD">
      <w:pPr>
        <w:tabs>
          <w:tab w:val="left" w:pos="-720"/>
        </w:tabs>
        <w:suppressAutoHyphens/>
        <w:spacing w:after="0" w:line="240" w:lineRule="auto"/>
        <w:jc w:val="both"/>
        <w:rPr>
          <w:rFonts w:ascii="Arial" w:eastAsia="Times New Roman" w:hAnsi="Arial" w:cs="Arial"/>
          <w:i/>
          <w:u w:val="single"/>
          <w:lang w:val="es-ES" w:eastAsia="nl-NL"/>
        </w:rPr>
      </w:pPr>
    </w:p>
    <w:p w:rsidR="00CC6899" w:rsidRPr="00FD5CBD" w:rsidRDefault="00CC6899" w:rsidP="00FD5CBD">
      <w:pPr>
        <w:tabs>
          <w:tab w:val="left" w:pos="-720"/>
        </w:tabs>
        <w:suppressAutoHyphens/>
        <w:spacing w:after="0" w:line="240" w:lineRule="auto"/>
        <w:jc w:val="both"/>
        <w:rPr>
          <w:rFonts w:ascii="Arial" w:eastAsia="Times New Roman" w:hAnsi="Arial" w:cs="Arial"/>
          <w:i/>
          <w:u w:val="single"/>
          <w:lang w:val="es-ES" w:eastAsia="nl-NL"/>
        </w:rPr>
      </w:pPr>
    </w:p>
    <w:p w:rsidR="00E658B6" w:rsidRPr="00D25BB9" w:rsidRDefault="00E658B6" w:rsidP="00FD5CBD">
      <w:pPr>
        <w:keepNext/>
        <w:tabs>
          <w:tab w:val="left" w:pos="-720"/>
        </w:tabs>
        <w:suppressAutoHyphens/>
        <w:spacing w:after="0" w:line="240" w:lineRule="auto"/>
        <w:jc w:val="both"/>
        <w:outlineLvl w:val="5"/>
        <w:rPr>
          <w:rFonts w:ascii="Arial" w:hAnsi="Arial" w:cs="Arial"/>
          <w:b/>
          <w:i/>
          <w:sz w:val="24"/>
          <w:szCs w:val="24"/>
          <w:u w:val="single"/>
          <w:lang w:val="es-ES" w:eastAsia="nl-NL"/>
        </w:rPr>
      </w:pPr>
      <w:r w:rsidRPr="00D25BB9">
        <w:rPr>
          <w:rFonts w:ascii="Arial" w:hAnsi="Arial" w:cs="Arial"/>
          <w:b/>
          <w:i/>
          <w:sz w:val="24"/>
          <w:szCs w:val="24"/>
          <w:u w:val="single"/>
          <w:lang w:val="es-ES" w:eastAsia="nl-NL"/>
        </w:rPr>
        <w:t>Artículo 16: Los Comités Permanentes</w:t>
      </w:r>
    </w:p>
    <w:p w:rsidR="00E658B6" w:rsidRPr="00FD5CBD" w:rsidRDefault="00E658B6" w:rsidP="00FD5CBD">
      <w:pPr>
        <w:tabs>
          <w:tab w:val="left" w:pos="-1440"/>
          <w:tab w:val="left" w:pos="-720"/>
          <w:tab w:val="left" w:pos="0"/>
          <w:tab w:val="left" w:pos="288"/>
          <w:tab w:val="left" w:pos="720"/>
          <w:tab w:val="left" w:pos="1056"/>
          <w:tab w:val="left" w:pos="1440"/>
        </w:tabs>
        <w:suppressAutoHyphens/>
        <w:spacing w:after="0" w:line="240" w:lineRule="auto"/>
        <w:ind w:right="-3"/>
        <w:jc w:val="both"/>
        <w:rPr>
          <w:rFonts w:ascii="Arial" w:hAnsi="Arial" w:cs="Arial"/>
          <w:bCs/>
          <w:iCs/>
          <w:lang w:val="es-ES" w:eastAsia="nl-NL"/>
        </w:rPr>
      </w:pPr>
    </w:p>
    <w:p w:rsidR="00E658B6" w:rsidRPr="00D94D6F" w:rsidRDefault="00E658B6" w:rsidP="00D94D6F">
      <w:pPr>
        <w:pStyle w:val="Lijstalinea"/>
        <w:numPr>
          <w:ilvl w:val="0"/>
          <w:numId w:val="41"/>
        </w:numPr>
        <w:tabs>
          <w:tab w:val="left" w:pos="-1440"/>
          <w:tab w:val="left" w:pos="-720"/>
          <w:tab w:val="left" w:pos="356"/>
          <w:tab w:val="left" w:pos="720"/>
          <w:tab w:val="left" w:pos="1056"/>
          <w:tab w:val="left" w:pos="1440"/>
        </w:tabs>
        <w:suppressAutoHyphens/>
        <w:spacing w:after="0" w:line="240" w:lineRule="auto"/>
        <w:ind w:right="-3"/>
        <w:jc w:val="both"/>
        <w:rPr>
          <w:rFonts w:ascii="Arial" w:hAnsi="Arial" w:cs="Arial"/>
          <w:bCs/>
          <w:iCs/>
          <w:lang w:val="es-ES" w:eastAsia="nl-NL"/>
        </w:rPr>
      </w:pPr>
      <w:r w:rsidRPr="00D94D6F">
        <w:rPr>
          <w:rFonts w:ascii="Arial" w:hAnsi="Arial" w:cs="Arial"/>
          <w:spacing w:val="-2"/>
          <w:lang w:val="es-ES" w:eastAsia="nl-NL"/>
        </w:rPr>
        <w:t xml:space="preserve">La </w:t>
      </w:r>
      <w:r w:rsidRPr="00D94D6F">
        <w:rPr>
          <w:rFonts w:ascii="Arial" w:hAnsi="Arial" w:cs="Arial"/>
          <w:bCs/>
          <w:iCs/>
          <w:lang w:val="es-ES" w:eastAsia="nl-NL"/>
        </w:rPr>
        <w:t xml:space="preserve">EFBH-FETBB </w:t>
      </w:r>
      <w:r w:rsidRPr="00D94D6F">
        <w:rPr>
          <w:rFonts w:ascii="Arial" w:hAnsi="Arial" w:cs="Arial"/>
          <w:spacing w:val="-2"/>
          <w:lang w:val="es-ES" w:eastAsia="nl-NL"/>
        </w:rPr>
        <w:t xml:space="preserve">constituye un Comité Permanente para el </w:t>
      </w:r>
      <w:r w:rsidRPr="00D94D6F">
        <w:rPr>
          <w:rFonts w:ascii="Arial" w:hAnsi="Arial" w:cs="Arial"/>
          <w:bCs/>
          <w:spacing w:val="-2"/>
          <w:lang w:val="es-ES" w:eastAsia="nl-NL"/>
        </w:rPr>
        <w:t>sector</w:t>
      </w:r>
      <w:r w:rsidRPr="00D94D6F">
        <w:rPr>
          <w:rFonts w:ascii="Arial" w:hAnsi="Arial" w:cs="Arial"/>
          <w:spacing w:val="-2"/>
          <w:lang w:val="es-ES" w:eastAsia="nl-NL"/>
        </w:rPr>
        <w:t xml:space="preserve"> de la construcción y un Comité Permanente para los </w:t>
      </w:r>
      <w:r w:rsidRPr="00D94D6F">
        <w:rPr>
          <w:rFonts w:ascii="Arial" w:hAnsi="Arial" w:cs="Arial"/>
          <w:bCs/>
          <w:spacing w:val="-2"/>
          <w:lang w:val="es-ES" w:eastAsia="nl-NL"/>
        </w:rPr>
        <w:t>sectores</w:t>
      </w:r>
      <w:r w:rsidRPr="00D94D6F">
        <w:rPr>
          <w:rFonts w:ascii="Arial" w:hAnsi="Arial" w:cs="Arial"/>
          <w:spacing w:val="-2"/>
          <w:lang w:val="es-ES" w:eastAsia="nl-NL"/>
        </w:rPr>
        <w:t xml:space="preserve"> de la madera y de la silvicultura</w:t>
      </w:r>
      <w:r w:rsidRPr="00D94D6F">
        <w:rPr>
          <w:rFonts w:ascii="Arial" w:hAnsi="Arial" w:cs="Arial"/>
          <w:bCs/>
          <w:iCs/>
          <w:lang w:val="es-ES" w:eastAsia="nl-NL"/>
        </w:rPr>
        <w:t>.</w:t>
      </w:r>
    </w:p>
    <w:p w:rsidR="00E658B6" w:rsidRPr="00D94D6F" w:rsidRDefault="00E658B6" w:rsidP="00D94D6F">
      <w:pPr>
        <w:pStyle w:val="Lijstalinea"/>
        <w:numPr>
          <w:ilvl w:val="0"/>
          <w:numId w:val="41"/>
        </w:numPr>
        <w:tabs>
          <w:tab w:val="left" w:pos="-720"/>
          <w:tab w:val="left" w:pos="356"/>
        </w:tabs>
        <w:suppressAutoHyphens/>
        <w:spacing w:after="0" w:line="240" w:lineRule="auto"/>
        <w:ind w:right="-3"/>
        <w:jc w:val="both"/>
        <w:rPr>
          <w:rFonts w:ascii="Arial" w:hAnsi="Arial" w:cs="Arial"/>
          <w:spacing w:val="-2"/>
          <w:lang w:val="es-ES" w:eastAsia="nl-NL"/>
        </w:rPr>
      </w:pPr>
      <w:r w:rsidRPr="00D94D6F">
        <w:rPr>
          <w:rFonts w:ascii="Arial" w:hAnsi="Arial" w:cs="Arial"/>
          <w:spacing w:val="-2"/>
          <w:lang w:val="es-ES" w:eastAsia="nl-NL"/>
        </w:rPr>
        <w:t>Los Comités Permanentes se encargan de examinar los problemas específicos de sus sectores respectivos a nivel de la Unión Europea y de formular propuestas que deben ser sometidas al Comité Ejecutivo.</w:t>
      </w:r>
    </w:p>
    <w:p w:rsidR="00E658B6" w:rsidRPr="00D94D6F" w:rsidRDefault="00E658B6" w:rsidP="00D94D6F">
      <w:pPr>
        <w:pStyle w:val="Lijstalinea"/>
        <w:numPr>
          <w:ilvl w:val="0"/>
          <w:numId w:val="41"/>
        </w:numPr>
        <w:tabs>
          <w:tab w:val="left" w:pos="-720"/>
          <w:tab w:val="left" w:pos="356"/>
        </w:tabs>
        <w:suppressAutoHyphens/>
        <w:spacing w:after="0" w:line="240" w:lineRule="auto"/>
        <w:ind w:right="-3"/>
        <w:jc w:val="both"/>
        <w:rPr>
          <w:rFonts w:ascii="Arial" w:hAnsi="Arial" w:cs="Arial"/>
          <w:strike/>
          <w:spacing w:val="-2"/>
          <w:lang w:val="es-ES" w:eastAsia="nl-NL"/>
        </w:rPr>
      </w:pPr>
      <w:r w:rsidRPr="00D94D6F">
        <w:rPr>
          <w:rFonts w:ascii="Arial" w:hAnsi="Arial" w:cs="Arial"/>
          <w:spacing w:val="-2"/>
          <w:lang w:val="es-ES" w:eastAsia="nl-NL"/>
        </w:rPr>
        <w:t xml:space="preserve">Cada organización afiliada tiene el derecho de participar </w:t>
      </w:r>
      <w:r w:rsidR="00D94D6F" w:rsidRPr="00D94D6F">
        <w:rPr>
          <w:rFonts w:ascii="Arial" w:hAnsi="Arial" w:cs="Arial"/>
          <w:spacing w:val="-2"/>
          <w:lang w:val="es-ES" w:eastAsia="nl-NL"/>
        </w:rPr>
        <w:t>en los trabajos de los comités.</w:t>
      </w:r>
    </w:p>
    <w:p w:rsidR="00E658B6" w:rsidRPr="00D94D6F" w:rsidRDefault="00E658B6" w:rsidP="00D94D6F">
      <w:pPr>
        <w:pStyle w:val="Lijstalinea"/>
        <w:numPr>
          <w:ilvl w:val="0"/>
          <w:numId w:val="41"/>
        </w:numPr>
        <w:tabs>
          <w:tab w:val="left" w:pos="-1440"/>
          <w:tab w:val="left" w:pos="-720"/>
          <w:tab w:val="left" w:pos="356"/>
          <w:tab w:val="left" w:pos="720"/>
          <w:tab w:val="left" w:pos="1056"/>
          <w:tab w:val="left" w:pos="1440"/>
        </w:tabs>
        <w:suppressAutoHyphens/>
        <w:spacing w:after="0" w:line="240" w:lineRule="auto"/>
        <w:ind w:right="-3"/>
        <w:jc w:val="both"/>
        <w:rPr>
          <w:rFonts w:ascii="Arial" w:hAnsi="Arial" w:cs="Arial"/>
          <w:bCs/>
          <w:iCs/>
          <w:lang w:val="es-ES" w:eastAsia="nl-NL"/>
        </w:rPr>
      </w:pPr>
      <w:r w:rsidRPr="00D94D6F">
        <w:rPr>
          <w:rFonts w:ascii="Arial" w:hAnsi="Arial" w:cs="Arial"/>
          <w:bCs/>
          <w:iCs/>
          <w:lang w:val="es-ES" w:eastAsia="nl-NL"/>
        </w:rPr>
        <w:t>Conforme a los artículos 9 y 10, el Presidente de cada Comité Permanente es elegido por la Asamblea General, y los dos Vicepresidentes elegidos por el Comité Ejecutivo a propuesta del Comité Permanente correspondiente, teniendo en cuenta el reparto geográfico de estas funciones, por un período de cuatro años, para cada Comité Permanente.</w:t>
      </w:r>
    </w:p>
    <w:p w:rsidR="00E658B6" w:rsidRPr="00D94D6F" w:rsidRDefault="00E658B6" w:rsidP="00D94D6F">
      <w:pPr>
        <w:pStyle w:val="Lijstalinea"/>
        <w:numPr>
          <w:ilvl w:val="0"/>
          <w:numId w:val="41"/>
        </w:numPr>
        <w:tabs>
          <w:tab w:val="left" w:pos="-1440"/>
          <w:tab w:val="left" w:pos="-720"/>
          <w:tab w:val="left" w:pos="356"/>
          <w:tab w:val="left" w:pos="720"/>
          <w:tab w:val="left" w:pos="1056"/>
          <w:tab w:val="left" w:pos="1440"/>
        </w:tabs>
        <w:suppressAutoHyphens/>
        <w:spacing w:after="0" w:line="240" w:lineRule="auto"/>
        <w:ind w:right="-3"/>
        <w:jc w:val="both"/>
        <w:rPr>
          <w:rFonts w:ascii="Arial" w:hAnsi="Arial" w:cs="Arial"/>
          <w:iCs/>
          <w:lang w:val="es-ES" w:eastAsia="nl-NL"/>
        </w:rPr>
      </w:pPr>
      <w:r w:rsidRPr="00D94D6F">
        <w:rPr>
          <w:rFonts w:ascii="Arial" w:hAnsi="Arial" w:cs="Arial"/>
          <w:bCs/>
          <w:iCs/>
          <w:lang w:val="es-ES" w:eastAsia="nl-NL"/>
        </w:rPr>
        <w:t xml:space="preserve">Los Comités Permanentes se reúnen de acuerdo con la Secretaría y el </w:t>
      </w:r>
      <w:proofErr w:type="spellStart"/>
      <w:r w:rsidRPr="00D94D6F">
        <w:rPr>
          <w:rFonts w:ascii="Arial" w:hAnsi="Arial" w:cs="Arial"/>
          <w:bCs/>
          <w:iCs/>
          <w:lang w:val="es-ES" w:eastAsia="nl-NL"/>
        </w:rPr>
        <w:t>Presidium</w:t>
      </w:r>
      <w:proofErr w:type="spellEnd"/>
      <w:r w:rsidRPr="00D94D6F">
        <w:rPr>
          <w:rFonts w:ascii="Arial" w:hAnsi="Arial" w:cs="Arial"/>
          <w:bCs/>
          <w:iCs/>
          <w:lang w:val="es-ES" w:eastAsia="nl-NL"/>
        </w:rPr>
        <w:t xml:space="preserve"> cada vez que sea necesario y al menos una vez al año.  </w:t>
      </w:r>
      <w:r w:rsidRPr="00D94D6F">
        <w:rPr>
          <w:rFonts w:ascii="Arial" w:hAnsi="Arial" w:cs="Arial"/>
          <w:iCs/>
          <w:lang w:val="es-ES" w:eastAsia="nl-NL"/>
        </w:rPr>
        <w:t xml:space="preserve">Los Comités Permanentes deben informar al Comité Ejecutivo, y deben participar en la elaboración del Informe de Actividades y del Plan de Acción por parte del Comité Ejecutivo que se someterán a la Asamblea General. </w:t>
      </w:r>
    </w:p>
    <w:p w:rsidR="00E658B6" w:rsidRDefault="00E658B6" w:rsidP="00FD5CBD">
      <w:pPr>
        <w:tabs>
          <w:tab w:val="left" w:pos="-1440"/>
          <w:tab w:val="left" w:pos="-720"/>
          <w:tab w:val="left" w:pos="0"/>
          <w:tab w:val="left" w:pos="288"/>
          <w:tab w:val="left" w:pos="720"/>
          <w:tab w:val="left" w:pos="1056"/>
          <w:tab w:val="left" w:pos="1440"/>
        </w:tabs>
        <w:suppressAutoHyphens/>
        <w:spacing w:after="0" w:line="240" w:lineRule="auto"/>
        <w:ind w:right="-3"/>
        <w:jc w:val="both"/>
        <w:rPr>
          <w:rFonts w:ascii="Arial" w:hAnsi="Arial" w:cs="Arial"/>
          <w:bCs/>
          <w:iCs/>
          <w:lang w:val="es-ES" w:eastAsia="nl-NL"/>
        </w:rPr>
      </w:pPr>
      <w:r w:rsidRPr="00FD5CBD">
        <w:rPr>
          <w:rFonts w:ascii="Arial" w:hAnsi="Arial" w:cs="Arial"/>
          <w:bCs/>
          <w:iCs/>
          <w:lang w:val="es-ES" w:eastAsia="nl-NL"/>
        </w:rPr>
        <w:t xml:space="preserve"> </w:t>
      </w:r>
    </w:p>
    <w:p w:rsidR="00D94D6F" w:rsidRPr="00FD5CBD" w:rsidRDefault="00D94D6F" w:rsidP="00FD5CBD">
      <w:pPr>
        <w:tabs>
          <w:tab w:val="left" w:pos="-1440"/>
          <w:tab w:val="left" w:pos="-720"/>
          <w:tab w:val="left" w:pos="0"/>
          <w:tab w:val="left" w:pos="288"/>
          <w:tab w:val="left" w:pos="720"/>
          <w:tab w:val="left" w:pos="1056"/>
          <w:tab w:val="left" w:pos="1440"/>
        </w:tabs>
        <w:suppressAutoHyphens/>
        <w:spacing w:after="0" w:line="240" w:lineRule="auto"/>
        <w:ind w:right="-3"/>
        <w:jc w:val="both"/>
        <w:rPr>
          <w:rFonts w:ascii="Arial" w:hAnsi="Arial" w:cs="Arial"/>
          <w:bCs/>
          <w:iCs/>
          <w:lang w:val="es-ES" w:eastAsia="nl-NL"/>
        </w:rPr>
      </w:pPr>
    </w:p>
    <w:p w:rsidR="0047495C" w:rsidRPr="00D25BB9" w:rsidRDefault="0047495C" w:rsidP="00FD5CBD">
      <w:pPr>
        <w:keepNext/>
        <w:tabs>
          <w:tab w:val="left" w:pos="-720"/>
        </w:tabs>
        <w:suppressAutoHyphens/>
        <w:spacing w:after="0" w:line="240" w:lineRule="auto"/>
        <w:jc w:val="both"/>
        <w:outlineLvl w:val="5"/>
        <w:rPr>
          <w:rFonts w:ascii="Arial" w:hAnsi="Arial" w:cs="Arial"/>
          <w:b/>
          <w:i/>
          <w:sz w:val="24"/>
          <w:szCs w:val="24"/>
          <w:u w:val="single"/>
          <w:lang w:val="es-ES" w:eastAsia="nl-NL"/>
        </w:rPr>
      </w:pPr>
      <w:r w:rsidRPr="00D25BB9">
        <w:rPr>
          <w:rFonts w:ascii="Arial" w:hAnsi="Arial" w:cs="Arial"/>
          <w:b/>
          <w:i/>
          <w:sz w:val="24"/>
          <w:szCs w:val="24"/>
          <w:u w:val="single"/>
          <w:lang w:val="es-ES" w:eastAsia="nl-NL"/>
        </w:rPr>
        <w:t>Artículo 17: Modificaciones de los estatutos actuales</w:t>
      </w:r>
    </w:p>
    <w:p w:rsidR="0047495C" w:rsidRPr="00FD5CBD" w:rsidRDefault="0047495C" w:rsidP="00FD5CBD">
      <w:pPr>
        <w:spacing w:after="0" w:line="240" w:lineRule="auto"/>
        <w:rPr>
          <w:rFonts w:ascii="Arial" w:hAnsi="Arial" w:cs="Arial"/>
          <w:lang w:val="es-ES" w:eastAsia="nl-NL"/>
        </w:rPr>
      </w:pPr>
    </w:p>
    <w:p w:rsidR="0047495C" w:rsidRPr="00FD5CBD" w:rsidRDefault="0047495C" w:rsidP="00FD5CBD">
      <w:pPr>
        <w:tabs>
          <w:tab w:val="left" w:pos="-1440"/>
          <w:tab w:val="left" w:pos="-720"/>
          <w:tab w:val="left" w:pos="0"/>
          <w:tab w:val="left" w:pos="299"/>
          <w:tab w:val="left" w:pos="720"/>
          <w:tab w:val="left" w:pos="1056"/>
          <w:tab w:val="left" w:pos="1440"/>
        </w:tabs>
        <w:suppressAutoHyphens/>
        <w:spacing w:after="0" w:line="240" w:lineRule="auto"/>
        <w:jc w:val="both"/>
        <w:rPr>
          <w:rFonts w:ascii="Arial" w:hAnsi="Arial" w:cs="Arial"/>
          <w:spacing w:val="-2"/>
          <w:lang w:val="es-ES"/>
        </w:rPr>
      </w:pPr>
      <w:r w:rsidRPr="00FD5CBD">
        <w:rPr>
          <w:rFonts w:ascii="Arial" w:hAnsi="Arial" w:cs="Arial"/>
          <w:spacing w:val="-2"/>
          <w:lang w:val="es-ES"/>
        </w:rPr>
        <w:t>Estos Estatutos entran en vigor inmediatamente después de la decisión tomada por la 12</w:t>
      </w:r>
      <w:r w:rsidRPr="00FD5CBD">
        <w:rPr>
          <w:rFonts w:ascii="Arial" w:hAnsi="Arial" w:cs="Arial"/>
          <w:spacing w:val="-2"/>
          <w:vertAlign w:val="superscript"/>
          <w:lang w:val="es-ES"/>
        </w:rPr>
        <w:t>a</w:t>
      </w:r>
      <w:r w:rsidRPr="00FD5CBD">
        <w:rPr>
          <w:rFonts w:ascii="Arial" w:hAnsi="Arial" w:cs="Arial"/>
          <w:spacing w:val="-2"/>
          <w:lang w:val="es-ES"/>
        </w:rPr>
        <w:t xml:space="preserve"> Asamblea General de la EFBH-FETBB celebrada los días 26 y 27 de noviembre de 2015.</w:t>
      </w:r>
    </w:p>
    <w:p w:rsidR="0047495C" w:rsidRPr="00FD5CBD" w:rsidRDefault="0047495C" w:rsidP="00FD5CBD">
      <w:pPr>
        <w:tabs>
          <w:tab w:val="left" w:pos="-1440"/>
          <w:tab w:val="left" w:pos="-720"/>
          <w:tab w:val="left" w:pos="299"/>
        </w:tabs>
        <w:suppressAutoHyphens/>
        <w:spacing w:after="0" w:line="240" w:lineRule="auto"/>
        <w:jc w:val="both"/>
        <w:rPr>
          <w:rFonts w:ascii="Arial" w:hAnsi="Arial" w:cs="Arial"/>
          <w:spacing w:val="-2"/>
          <w:lang w:val="es-ES" w:eastAsia="nl-NL"/>
        </w:rPr>
      </w:pPr>
      <w:r w:rsidRPr="00FD5CBD">
        <w:rPr>
          <w:rFonts w:ascii="Arial" w:hAnsi="Arial" w:cs="Arial"/>
          <w:spacing w:val="-2"/>
          <w:lang w:val="es-ES" w:eastAsia="nl-NL"/>
        </w:rPr>
        <w:t>Sólo la Asamblea General puede modificar los estatutos actuales.</w:t>
      </w:r>
    </w:p>
    <w:p w:rsidR="0047495C" w:rsidRPr="00FD5CBD" w:rsidRDefault="0047495C" w:rsidP="00FD5CBD">
      <w:pPr>
        <w:spacing w:after="0" w:line="240" w:lineRule="auto"/>
        <w:jc w:val="both"/>
        <w:rPr>
          <w:rFonts w:ascii="Arial" w:hAnsi="Arial" w:cs="Arial"/>
          <w:spacing w:val="-2"/>
          <w:lang w:val="es-ES" w:eastAsia="nl-NL"/>
        </w:rPr>
      </w:pPr>
      <w:r w:rsidRPr="00FD5CBD">
        <w:rPr>
          <w:rFonts w:ascii="Arial" w:hAnsi="Arial" w:cs="Arial"/>
          <w:spacing w:val="-2"/>
          <w:lang w:val="es-ES" w:eastAsia="nl-NL"/>
        </w:rPr>
        <w:t>Para la modificación de estos estatutos es necesaria una mayoría de 2/3 de los votos sobre la base de un voto por 1.000 miembros o fracción de 1.000 miembros.</w:t>
      </w:r>
    </w:p>
    <w:p w:rsidR="0047495C" w:rsidRPr="00FD5CBD" w:rsidRDefault="0047495C" w:rsidP="00FD5CBD">
      <w:pPr>
        <w:keepNext/>
        <w:tabs>
          <w:tab w:val="left" w:pos="-720"/>
        </w:tabs>
        <w:suppressAutoHyphens/>
        <w:spacing w:after="0" w:line="240" w:lineRule="auto"/>
        <w:jc w:val="both"/>
        <w:outlineLvl w:val="5"/>
        <w:rPr>
          <w:rFonts w:ascii="Arial" w:hAnsi="Arial" w:cs="Arial"/>
          <w:i/>
          <w:u w:val="single"/>
          <w:lang w:val="es-ES" w:eastAsia="nl-NL"/>
        </w:rPr>
      </w:pPr>
    </w:p>
    <w:p w:rsidR="0047495C" w:rsidRPr="00FD5CBD" w:rsidRDefault="0047495C" w:rsidP="00FD5CBD">
      <w:pPr>
        <w:keepNext/>
        <w:tabs>
          <w:tab w:val="left" w:pos="-720"/>
        </w:tabs>
        <w:suppressAutoHyphens/>
        <w:spacing w:after="0" w:line="240" w:lineRule="auto"/>
        <w:jc w:val="both"/>
        <w:outlineLvl w:val="5"/>
        <w:rPr>
          <w:rFonts w:ascii="Arial" w:hAnsi="Arial" w:cs="Arial"/>
          <w:i/>
          <w:u w:val="single"/>
          <w:lang w:val="es-ES" w:eastAsia="nl-NL"/>
        </w:rPr>
      </w:pPr>
    </w:p>
    <w:p w:rsidR="0047495C" w:rsidRPr="00D25BB9" w:rsidRDefault="0047495C" w:rsidP="00FD5CBD">
      <w:pPr>
        <w:keepNext/>
        <w:tabs>
          <w:tab w:val="left" w:pos="-720"/>
        </w:tabs>
        <w:suppressAutoHyphens/>
        <w:spacing w:after="0" w:line="240" w:lineRule="auto"/>
        <w:jc w:val="both"/>
        <w:outlineLvl w:val="5"/>
        <w:rPr>
          <w:rFonts w:ascii="Arial" w:hAnsi="Arial" w:cs="Arial"/>
          <w:b/>
          <w:i/>
          <w:sz w:val="24"/>
          <w:szCs w:val="24"/>
          <w:u w:val="single"/>
          <w:lang w:val="es-ES" w:eastAsia="nl-NL"/>
        </w:rPr>
      </w:pPr>
      <w:r w:rsidRPr="00D25BB9">
        <w:rPr>
          <w:rFonts w:ascii="Arial" w:hAnsi="Arial" w:cs="Arial"/>
          <w:b/>
          <w:i/>
          <w:sz w:val="24"/>
          <w:szCs w:val="24"/>
          <w:u w:val="single"/>
          <w:lang w:val="es-ES" w:eastAsia="nl-NL"/>
        </w:rPr>
        <w:t>Artículo 18: Situaciones imprevistas</w:t>
      </w:r>
    </w:p>
    <w:p w:rsidR="0047495C" w:rsidRPr="00FD5CBD" w:rsidRDefault="0047495C" w:rsidP="00FD5CBD">
      <w:pPr>
        <w:spacing w:after="0" w:line="240" w:lineRule="auto"/>
        <w:jc w:val="both"/>
        <w:rPr>
          <w:rFonts w:ascii="Arial" w:hAnsi="Arial" w:cs="Arial"/>
          <w:lang w:val="es-ES" w:eastAsia="nl-NL"/>
        </w:rPr>
      </w:pPr>
    </w:p>
    <w:p w:rsidR="0047495C" w:rsidRPr="00FD5CBD" w:rsidRDefault="0047495C" w:rsidP="00FD5CBD">
      <w:pPr>
        <w:spacing w:after="0" w:line="240" w:lineRule="auto"/>
        <w:jc w:val="both"/>
        <w:rPr>
          <w:rFonts w:ascii="Arial" w:hAnsi="Arial" w:cs="Arial"/>
          <w:lang w:val="es-ES" w:eastAsia="nl-NL"/>
        </w:rPr>
      </w:pPr>
      <w:r w:rsidRPr="00FD5CBD">
        <w:rPr>
          <w:rFonts w:ascii="Arial" w:hAnsi="Arial" w:cs="Arial"/>
          <w:lang w:val="es-ES" w:eastAsia="nl-NL"/>
        </w:rPr>
        <w:t>El Comité Ejecutivo decidirá  sobre todos los casos no previstos en estos estatutos.</w:t>
      </w:r>
    </w:p>
    <w:p w:rsidR="00E658B6" w:rsidRPr="00FD5CBD" w:rsidRDefault="00E658B6" w:rsidP="00FD5CBD">
      <w:pPr>
        <w:tabs>
          <w:tab w:val="left" w:pos="-720"/>
        </w:tabs>
        <w:suppressAutoHyphens/>
        <w:spacing w:after="0" w:line="240" w:lineRule="auto"/>
        <w:jc w:val="both"/>
        <w:rPr>
          <w:rFonts w:ascii="Arial" w:eastAsia="Times New Roman" w:hAnsi="Arial" w:cs="Arial"/>
          <w:i/>
          <w:u w:val="single"/>
          <w:lang w:val="es-ES" w:eastAsia="nl-NL"/>
        </w:rPr>
      </w:pPr>
    </w:p>
    <w:p w:rsidR="0047495C" w:rsidRPr="00FD5CBD" w:rsidRDefault="0047495C" w:rsidP="00FD5CBD">
      <w:pPr>
        <w:tabs>
          <w:tab w:val="left" w:pos="-720"/>
        </w:tabs>
        <w:suppressAutoHyphens/>
        <w:spacing w:after="0" w:line="240" w:lineRule="auto"/>
        <w:jc w:val="both"/>
        <w:rPr>
          <w:rFonts w:ascii="Arial" w:eastAsia="Times New Roman" w:hAnsi="Arial" w:cs="Arial"/>
          <w:i/>
          <w:u w:val="single"/>
          <w:lang w:val="es-ES" w:eastAsia="nl-NL"/>
        </w:rPr>
      </w:pPr>
    </w:p>
    <w:p w:rsidR="0047495C" w:rsidRPr="00D25BB9" w:rsidRDefault="0047495C" w:rsidP="00FD5CBD">
      <w:pPr>
        <w:keepNext/>
        <w:tabs>
          <w:tab w:val="left" w:pos="-720"/>
        </w:tabs>
        <w:suppressAutoHyphens/>
        <w:spacing w:after="0" w:line="240" w:lineRule="auto"/>
        <w:jc w:val="both"/>
        <w:outlineLvl w:val="5"/>
        <w:rPr>
          <w:rFonts w:ascii="Arial" w:hAnsi="Arial" w:cs="Arial"/>
          <w:b/>
          <w:i/>
          <w:sz w:val="24"/>
          <w:szCs w:val="24"/>
          <w:u w:val="single"/>
          <w:lang w:val="es-ES" w:eastAsia="nl-NL"/>
        </w:rPr>
      </w:pPr>
      <w:r w:rsidRPr="00D25BB9">
        <w:rPr>
          <w:rFonts w:ascii="Arial" w:hAnsi="Arial" w:cs="Arial"/>
          <w:b/>
          <w:i/>
          <w:sz w:val="24"/>
          <w:szCs w:val="24"/>
          <w:u w:val="single"/>
          <w:lang w:val="es-ES" w:eastAsia="nl-NL"/>
        </w:rPr>
        <w:t>Artículo 19: Disolución o fusión</w:t>
      </w:r>
    </w:p>
    <w:p w:rsidR="0047495C" w:rsidRPr="00FD5CBD" w:rsidRDefault="0047495C" w:rsidP="00FD5CBD">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s-ES" w:eastAsia="nl-NL"/>
        </w:rPr>
      </w:pPr>
    </w:p>
    <w:p w:rsidR="0047495C" w:rsidRPr="00FD5CBD" w:rsidRDefault="0047495C" w:rsidP="00FD5CBD">
      <w:pPr>
        <w:widowControl w:val="0"/>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napToGrid w:val="0"/>
          <w:spacing w:val="-2"/>
          <w:lang w:val="es-ES" w:eastAsia="nl-NL"/>
        </w:rPr>
      </w:pPr>
      <w:r w:rsidRPr="00FD5CBD">
        <w:rPr>
          <w:rFonts w:ascii="Arial" w:hAnsi="Arial" w:cs="Arial"/>
          <w:snapToGrid w:val="0"/>
          <w:spacing w:val="-2"/>
          <w:lang w:val="es-ES" w:eastAsia="nl-NL"/>
        </w:rPr>
        <w:t>La disolución de la EFBH-FETBB o la fusión con otra organización deben ser aprobadas por una Asamblea General convocada específicamente y por mayoría de 2/3 de los votos válidos. La Asamblea General que tome la decisión de disolución o de la fusión  de la EFBH-FETBB con otras organizaciones, deberá decidir sobre la aceptación del patrimonio  de la EFBH-FETBB.</w:t>
      </w:r>
    </w:p>
    <w:p w:rsidR="0047495C" w:rsidRPr="00FD5CBD" w:rsidRDefault="0047495C" w:rsidP="00FD5CBD">
      <w:pPr>
        <w:tabs>
          <w:tab w:val="left" w:pos="-720"/>
        </w:tabs>
        <w:suppressAutoHyphens/>
        <w:spacing w:after="0" w:line="240" w:lineRule="auto"/>
        <w:jc w:val="both"/>
        <w:rPr>
          <w:rFonts w:ascii="Arial" w:eastAsia="Times New Roman" w:hAnsi="Arial" w:cs="Arial"/>
          <w:i/>
          <w:u w:val="single"/>
          <w:lang w:val="es-ES" w:eastAsia="nl-NL"/>
        </w:rPr>
      </w:pPr>
    </w:p>
    <w:p w:rsidR="0047495C" w:rsidRPr="00FD5CBD" w:rsidRDefault="0047495C" w:rsidP="00FD5CBD">
      <w:pPr>
        <w:tabs>
          <w:tab w:val="left" w:pos="-720"/>
        </w:tabs>
        <w:suppressAutoHyphens/>
        <w:spacing w:after="0" w:line="240" w:lineRule="auto"/>
        <w:jc w:val="both"/>
        <w:rPr>
          <w:rFonts w:ascii="Arial" w:eastAsia="Times New Roman" w:hAnsi="Arial" w:cs="Arial"/>
          <w:i/>
          <w:u w:val="single"/>
          <w:lang w:val="es-ES" w:eastAsia="nl-NL"/>
        </w:rPr>
      </w:pPr>
    </w:p>
    <w:p w:rsidR="0047495C" w:rsidRPr="00FD5CBD" w:rsidRDefault="0047495C" w:rsidP="00FD5CBD">
      <w:pPr>
        <w:tabs>
          <w:tab w:val="left" w:pos="-720"/>
        </w:tabs>
        <w:suppressAutoHyphens/>
        <w:spacing w:after="0" w:line="240" w:lineRule="auto"/>
        <w:jc w:val="both"/>
        <w:rPr>
          <w:rFonts w:ascii="Arial" w:eastAsia="Times New Roman" w:hAnsi="Arial" w:cs="Arial"/>
          <w:i/>
          <w:u w:val="single"/>
          <w:lang w:val="es-ES" w:eastAsia="nl-NL"/>
        </w:rPr>
      </w:pPr>
    </w:p>
    <w:p w:rsidR="0047495C" w:rsidRPr="00D94D6F" w:rsidRDefault="0047495C" w:rsidP="00FD5CBD">
      <w:pPr>
        <w:spacing w:after="0" w:line="240" w:lineRule="auto"/>
        <w:jc w:val="right"/>
        <w:rPr>
          <w:rFonts w:ascii="Arial" w:hAnsi="Arial" w:cs="Arial"/>
          <w:b/>
          <w:bCs/>
          <w:lang w:val="es-ES_tradnl"/>
        </w:rPr>
      </w:pPr>
      <w:r w:rsidRPr="00D94D6F">
        <w:rPr>
          <w:rFonts w:ascii="Arial" w:hAnsi="Arial" w:cs="Arial"/>
          <w:b/>
          <w:bCs/>
          <w:lang w:val="es-ES_tradnl"/>
        </w:rPr>
        <w:t xml:space="preserve">Aprobados en </w:t>
      </w:r>
      <w:smartTag w:uri="urn:schemas-microsoft-com:office:smarttags" w:element="PersonName">
        <w:smartTagPr>
          <w:attr w:name="ProductID" w:val="la Asamblea General"/>
        </w:smartTagPr>
        <w:r w:rsidRPr="00D94D6F">
          <w:rPr>
            <w:rFonts w:ascii="Arial" w:hAnsi="Arial" w:cs="Arial"/>
            <w:b/>
            <w:bCs/>
            <w:lang w:val="es-ES_tradnl"/>
          </w:rPr>
          <w:t>la Asamblea General</w:t>
        </w:r>
      </w:smartTag>
      <w:r w:rsidRPr="00D94D6F">
        <w:rPr>
          <w:rFonts w:ascii="Arial" w:hAnsi="Arial" w:cs="Arial"/>
          <w:b/>
          <w:bCs/>
          <w:lang w:val="es-ES_tradnl"/>
        </w:rPr>
        <w:t xml:space="preserve"> de los 26 y 27 de noviembre 2015</w:t>
      </w:r>
    </w:p>
    <w:p w:rsidR="0047495C" w:rsidRPr="00FD5CBD" w:rsidRDefault="0047495C" w:rsidP="00FD5CBD">
      <w:pPr>
        <w:tabs>
          <w:tab w:val="left" w:pos="-720"/>
        </w:tabs>
        <w:suppressAutoHyphens/>
        <w:spacing w:after="0" w:line="240" w:lineRule="auto"/>
        <w:jc w:val="both"/>
        <w:rPr>
          <w:rFonts w:ascii="Arial" w:eastAsia="Times New Roman" w:hAnsi="Arial" w:cs="Arial"/>
          <w:i/>
          <w:u w:val="single"/>
          <w:lang w:val="es-ES_tradnl" w:eastAsia="nl-NL"/>
        </w:rPr>
      </w:pPr>
    </w:p>
    <w:p w:rsidR="008C0E78" w:rsidRDefault="008C0E78">
      <w:pPr>
        <w:spacing w:after="160" w:line="259" w:lineRule="auto"/>
        <w:rPr>
          <w:rFonts w:ascii="Arial" w:hAnsi="Arial" w:cs="Arial"/>
          <w:b/>
          <w:i/>
          <w:sz w:val="24"/>
          <w:szCs w:val="24"/>
          <w:u w:val="single"/>
          <w:lang w:val="es-ES" w:eastAsia="nl-NL"/>
        </w:rPr>
      </w:pPr>
      <w:r>
        <w:rPr>
          <w:rFonts w:ascii="Arial" w:hAnsi="Arial" w:cs="Arial"/>
          <w:b/>
          <w:i/>
          <w:sz w:val="24"/>
          <w:szCs w:val="24"/>
          <w:u w:val="single"/>
          <w:lang w:val="es-ES" w:eastAsia="nl-NL"/>
        </w:rPr>
        <w:br w:type="page"/>
      </w:r>
    </w:p>
    <w:p w:rsidR="00FD5CBD" w:rsidRPr="00FD5CBD" w:rsidRDefault="00FD5CBD" w:rsidP="00D25BB9">
      <w:pPr>
        <w:keepNext/>
        <w:tabs>
          <w:tab w:val="left" w:pos="-720"/>
        </w:tabs>
        <w:suppressAutoHyphens/>
        <w:spacing w:after="0" w:line="240" w:lineRule="auto"/>
        <w:jc w:val="both"/>
        <w:outlineLvl w:val="5"/>
        <w:rPr>
          <w:rFonts w:ascii="Arial" w:hAnsi="Arial" w:cs="Arial"/>
          <w:b/>
          <w:i/>
          <w:sz w:val="24"/>
          <w:szCs w:val="24"/>
          <w:u w:val="single"/>
          <w:lang w:val="es-ES" w:eastAsia="nl-NL"/>
        </w:rPr>
      </w:pPr>
      <w:r w:rsidRPr="00FD5CBD">
        <w:rPr>
          <w:rFonts w:ascii="Arial" w:hAnsi="Arial" w:cs="Arial"/>
          <w:b/>
          <w:i/>
          <w:sz w:val="24"/>
          <w:szCs w:val="24"/>
          <w:u w:val="single"/>
          <w:lang w:val="es-ES" w:eastAsia="nl-NL"/>
        </w:rPr>
        <w:t>Anexo 1 a los Estatutos – Definición del concepto de “industrias afines”</w:t>
      </w:r>
    </w:p>
    <w:p w:rsidR="00FD5CBD" w:rsidRPr="00FD5CBD" w:rsidRDefault="00FD5CBD" w:rsidP="008C0E78">
      <w:pPr>
        <w:tabs>
          <w:tab w:val="left" w:pos="851"/>
        </w:tabs>
        <w:spacing w:after="0" w:line="240" w:lineRule="auto"/>
        <w:rPr>
          <w:rFonts w:ascii="Arial" w:eastAsia="Times New Roman" w:hAnsi="Arial" w:cs="Arial"/>
          <w:color w:val="000000"/>
          <w:sz w:val="16"/>
          <w:szCs w:val="16"/>
          <w:lang w:val="es-ES_tradnl"/>
        </w:rPr>
      </w:pPr>
    </w:p>
    <w:p w:rsidR="00FD5CBD" w:rsidRPr="00FD5CBD" w:rsidRDefault="00FD5CBD" w:rsidP="00FD5CBD">
      <w:pPr>
        <w:spacing w:after="0" w:line="240" w:lineRule="auto"/>
        <w:jc w:val="both"/>
        <w:rPr>
          <w:rFonts w:ascii="Arial" w:eastAsia="Times New Roman" w:hAnsi="Arial" w:cs="Arial"/>
          <w:color w:val="000000"/>
          <w:lang w:val="es-ES"/>
        </w:rPr>
      </w:pPr>
      <w:r w:rsidRPr="00FD5CBD">
        <w:rPr>
          <w:rFonts w:ascii="Arial" w:eastAsia="Times New Roman" w:hAnsi="Arial" w:cs="Arial"/>
          <w:color w:val="000000"/>
          <w:lang w:val="es-ES"/>
        </w:rPr>
        <w:t>En el artículo 1 de los Estatutos se estipula que “</w:t>
      </w:r>
      <w:r w:rsidRPr="00FD5CBD">
        <w:rPr>
          <w:rFonts w:ascii="Arial" w:eastAsia="Times New Roman" w:hAnsi="Arial" w:cs="Arial"/>
          <w:i/>
          <w:color w:val="000000"/>
          <w:lang w:val="es-ES"/>
        </w:rPr>
        <w:t>el campo de actividades de la EFBH-FETBB abarca principalmente a todas las organizaciones sindicales de los sectores de la construcción, la madera, la silvicultura y las industrias afines en Europa”.</w:t>
      </w:r>
      <w:r w:rsidRPr="00FD5CBD">
        <w:rPr>
          <w:rFonts w:ascii="Arial" w:eastAsia="Times New Roman" w:hAnsi="Arial" w:cs="Arial"/>
          <w:color w:val="000000"/>
          <w:lang w:val="es-ES"/>
        </w:rPr>
        <w:t xml:space="preserve"> Por medio de la expresión “industrias afines” el Comité Ejecutivo entiende incluir a los subsectores en la siguiente lista. El sistema de clasificación utilizado es el código CNAE (clasificación nacional de las actividades económicas), por lo que las bases para la inclusión son las siguientes: 1) subsectores que, según la Comisión Europea, forman parte de los sectores de la construcción, la madera, el mueble y la silvicultura; 2) subsectores en los que las entidades afiliadas a la </w:t>
      </w:r>
      <w:r w:rsidR="00D94D6F">
        <w:rPr>
          <w:rFonts w:ascii="Arial" w:eastAsia="Times New Roman" w:hAnsi="Arial" w:cs="Arial"/>
          <w:color w:val="000000"/>
          <w:lang w:val="es-ES"/>
        </w:rPr>
        <w:t>EFBH-FETBB</w:t>
      </w:r>
      <w:r w:rsidRPr="00FD5CBD">
        <w:rPr>
          <w:rFonts w:ascii="Arial" w:eastAsia="Times New Roman" w:hAnsi="Arial" w:cs="Arial"/>
          <w:color w:val="000000"/>
          <w:lang w:val="es-ES"/>
        </w:rPr>
        <w:t xml:space="preserve"> tienen miembros y cotizan por la afiliación a la </w:t>
      </w:r>
      <w:r w:rsidR="00D94D6F">
        <w:rPr>
          <w:rFonts w:ascii="Arial" w:eastAsia="Times New Roman" w:hAnsi="Arial" w:cs="Arial"/>
          <w:color w:val="000000"/>
          <w:lang w:val="es-ES"/>
        </w:rPr>
        <w:t>EFBH-FETBB</w:t>
      </w:r>
      <w:r w:rsidRPr="00FD5CBD">
        <w:rPr>
          <w:rFonts w:ascii="Arial" w:eastAsia="Times New Roman" w:hAnsi="Arial" w:cs="Arial"/>
          <w:color w:val="000000"/>
          <w:lang w:val="es-ES"/>
        </w:rPr>
        <w:t xml:space="preserve">; y 3) subsectores para los que la </w:t>
      </w:r>
      <w:r w:rsidR="00D94D6F">
        <w:rPr>
          <w:rFonts w:ascii="Arial" w:eastAsia="Times New Roman" w:hAnsi="Arial" w:cs="Arial"/>
          <w:color w:val="000000"/>
          <w:lang w:val="es-ES"/>
        </w:rPr>
        <w:t>EFBH-FETBB</w:t>
      </w:r>
      <w:r w:rsidRPr="00FD5CBD">
        <w:rPr>
          <w:rFonts w:ascii="Arial" w:eastAsia="Times New Roman" w:hAnsi="Arial" w:cs="Arial"/>
          <w:color w:val="000000"/>
          <w:lang w:val="es-ES"/>
        </w:rPr>
        <w:t xml:space="preserve"> está organizando actividades. La </w:t>
      </w:r>
      <w:r w:rsidR="00D94D6F">
        <w:rPr>
          <w:rFonts w:ascii="Arial" w:eastAsia="Times New Roman" w:hAnsi="Arial" w:cs="Arial"/>
          <w:color w:val="000000"/>
          <w:lang w:val="es-ES"/>
        </w:rPr>
        <w:t>EFBH-FETBB</w:t>
      </w:r>
      <w:r w:rsidRPr="00FD5CBD">
        <w:rPr>
          <w:rFonts w:ascii="Arial" w:eastAsia="Times New Roman" w:hAnsi="Arial" w:cs="Arial"/>
          <w:color w:val="000000"/>
          <w:lang w:val="es-ES"/>
        </w:rPr>
        <w:t xml:space="preserve"> representa las tres categorías siguientes:</w:t>
      </w:r>
    </w:p>
    <w:p w:rsidR="00FD5CBD" w:rsidRPr="00D94D6F" w:rsidRDefault="00FD5CBD" w:rsidP="00D94D6F">
      <w:pPr>
        <w:pStyle w:val="Lijstalinea"/>
        <w:numPr>
          <w:ilvl w:val="0"/>
          <w:numId w:val="42"/>
        </w:numPr>
        <w:spacing w:after="0" w:line="240" w:lineRule="auto"/>
        <w:jc w:val="both"/>
        <w:rPr>
          <w:rFonts w:ascii="Arial" w:eastAsia="Times New Roman" w:hAnsi="Arial" w:cs="Arial"/>
          <w:color w:val="000000"/>
          <w:lang w:val="es-ES"/>
        </w:rPr>
      </w:pPr>
      <w:r w:rsidRPr="00D94D6F">
        <w:rPr>
          <w:rFonts w:ascii="Arial" w:eastAsia="Times New Roman" w:hAnsi="Arial" w:cs="Arial"/>
          <w:color w:val="000000"/>
          <w:lang w:val="es-ES"/>
        </w:rPr>
        <w:t>los trabajadores asalariados (por ejemplo, los trabadores manuales, los trabajadores no manuales, personal directivo, personal especializado y administrativo (excepto el personal de altos cargos directivos), falsos autónomos, los “trabajadores económicamente dependientes” y otros trabajadores que ejerzan una actividad similar)</w:t>
      </w:r>
    </w:p>
    <w:p w:rsidR="00FD5CBD" w:rsidRPr="00D94D6F" w:rsidRDefault="00FD5CBD" w:rsidP="00D94D6F">
      <w:pPr>
        <w:pStyle w:val="Lijstalinea"/>
        <w:numPr>
          <w:ilvl w:val="0"/>
          <w:numId w:val="42"/>
        </w:numPr>
        <w:spacing w:after="0" w:line="240" w:lineRule="auto"/>
        <w:jc w:val="both"/>
        <w:rPr>
          <w:rFonts w:ascii="Arial" w:eastAsia="Times New Roman" w:hAnsi="Arial" w:cs="Arial"/>
          <w:color w:val="000000"/>
          <w:lang w:val="es-ES"/>
        </w:rPr>
      </w:pPr>
      <w:r w:rsidRPr="00D94D6F">
        <w:rPr>
          <w:rFonts w:ascii="Arial" w:eastAsia="Times New Roman" w:hAnsi="Arial" w:cs="Arial"/>
          <w:color w:val="000000"/>
          <w:lang w:val="es-ES"/>
        </w:rPr>
        <w:t>los trabajadores inactivos (por ejemplo, desempleados, jubilados, con discapacidades y otros trabajadores en una situación de inactividad similar)</w:t>
      </w:r>
    </w:p>
    <w:p w:rsidR="00FD5CBD" w:rsidRPr="00D94D6F" w:rsidRDefault="00FD5CBD" w:rsidP="00D94D6F">
      <w:pPr>
        <w:pStyle w:val="Lijstalinea"/>
        <w:numPr>
          <w:ilvl w:val="0"/>
          <w:numId w:val="42"/>
        </w:numPr>
        <w:spacing w:after="0" w:line="240" w:lineRule="auto"/>
        <w:jc w:val="both"/>
        <w:rPr>
          <w:rFonts w:ascii="Arial" w:eastAsia="Times New Roman" w:hAnsi="Arial" w:cs="Arial"/>
          <w:color w:val="000000"/>
          <w:lang w:val="es-ES"/>
        </w:rPr>
      </w:pPr>
      <w:r w:rsidRPr="00D94D6F">
        <w:rPr>
          <w:rFonts w:ascii="Arial" w:eastAsia="Times New Roman" w:hAnsi="Arial" w:cs="Arial"/>
          <w:color w:val="000000"/>
          <w:lang w:val="es-ES"/>
        </w:rPr>
        <w:t xml:space="preserve">los trabajadores por cuenta propia o autónomos (siempre que sean organizados por un sindicato afiliado a la </w:t>
      </w:r>
      <w:r w:rsidR="00D25BB9">
        <w:rPr>
          <w:rFonts w:ascii="Arial" w:eastAsia="Times New Roman" w:hAnsi="Arial" w:cs="Arial"/>
          <w:color w:val="000000"/>
          <w:lang w:val="es-ES"/>
        </w:rPr>
        <w:t>EFBH-FETBB</w:t>
      </w:r>
      <w:r w:rsidRPr="00D94D6F">
        <w:rPr>
          <w:rFonts w:ascii="Arial" w:eastAsia="Times New Roman" w:hAnsi="Arial" w:cs="Arial"/>
          <w:color w:val="000000"/>
          <w:lang w:val="es-ES"/>
        </w:rPr>
        <w:t>)</w:t>
      </w:r>
    </w:p>
    <w:p w:rsidR="00FD5CBD" w:rsidRPr="00FD5CBD" w:rsidRDefault="00FD5CBD" w:rsidP="008C0E78">
      <w:pPr>
        <w:tabs>
          <w:tab w:val="left" w:pos="851"/>
        </w:tabs>
        <w:spacing w:after="0" w:line="240" w:lineRule="auto"/>
        <w:rPr>
          <w:rFonts w:ascii="Arial" w:eastAsia="Times New Roman" w:hAnsi="Arial" w:cs="Arial"/>
          <w:color w:val="000000"/>
          <w:sz w:val="16"/>
          <w:szCs w:val="16"/>
          <w:lang w:val="es-ES_tradnl"/>
        </w:rPr>
      </w:pP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 xml:space="preserve">02 - </w:t>
      </w:r>
      <w:r w:rsidRPr="00FD5CBD">
        <w:rPr>
          <w:rFonts w:ascii="Arial" w:eastAsia="Times New Roman" w:hAnsi="Arial" w:cs="Arial"/>
          <w:color w:val="000000"/>
          <w:lang w:val="es-ES_tradnl"/>
        </w:rPr>
        <w:tab/>
        <w:t>Silvicultura y explotación forestal</w:t>
      </w:r>
    </w:p>
    <w:p w:rsidR="00FD5CBD" w:rsidRPr="00FD5CBD" w:rsidRDefault="00FD5CBD" w:rsidP="00D25BB9">
      <w:pPr>
        <w:tabs>
          <w:tab w:val="left" w:pos="851"/>
        </w:tabs>
        <w:spacing w:after="0" w:line="240" w:lineRule="auto"/>
        <w:rPr>
          <w:rFonts w:ascii="Arial" w:eastAsia="Times New Roman" w:hAnsi="Arial" w:cs="Arial"/>
          <w:color w:val="000000"/>
          <w:sz w:val="16"/>
          <w:szCs w:val="16"/>
          <w:lang w:val="es-ES_tradnl"/>
        </w:rPr>
      </w:pP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 xml:space="preserve">08 - </w:t>
      </w:r>
      <w:r w:rsidRPr="00FD5CBD">
        <w:rPr>
          <w:rFonts w:ascii="Arial" w:eastAsia="Times New Roman" w:hAnsi="Arial" w:cs="Arial"/>
          <w:lang w:val="es-ES_tradnl"/>
        </w:rPr>
        <w:tab/>
        <w:t>Otras industrias extractivas</w:t>
      </w: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08.01 -</w:t>
      </w:r>
      <w:r w:rsidRPr="00FD5CBD">
        <w:rPr>
          <w:rFonts w:ascii="Arial" w:eastAsia="Times New Roman" w:hAnsi="Arial" w:cs="Arial"/>
          <w:lang w:val="es-ES_tradnl"/>
        </w:rPr>
        <w:tab/>
        <w:t>Extracción de piedra, arena y arcilla</w:t>
      </w: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08.09 -</w:t>
      </w:r>
      <w:r w:rsidRPr="00FD5CBD">
        <w:rPr>
          <w:rFonts w:ascii="Arial" w:eastAsia="Times New Roman" w:hAnsi="Arial" w:cs="Arial"/>
          <w:lang w:val="es-ES_tradnl"/>
        </w:rPr>
        <w:tab/>
        <w:t xml:space="preserve">Industrias extractivas </w:t>
      </w:r>
      <w:proofErr w:type="spellStart"/>
      <w:r w:rsidRPr="00FD5CBD">
        <w:rPr>
          <w:rFonts w:ascii="Arial" w:eastAsia="Times New Roman" w:hAnsi="Arial" w:cs="Arial"/>
          <w:lang w:val="es-ES_tradnl"/>
        </w:rPr>
        <w:t>n.c.o.p</w:t>
      </w:r>
      <w:proofErr w:type="spellEnd"/>
      <w:r w:rsidRPr="00FD5CBD">
        <w:rPr>
          <w:rFonts w:ascii="Arial" w:eastAsia="Times New Roman" w:hAnsi="Arial" w:cs="Arial"/>
          <w:lang w:val="es-ES_tradnl"/>
        </w:rPr>
        <w:t>.</w:t>
      </w:r>
    </w:p>
    <w:p w:rsidR="00D25BB9" w:rsidRDefault="00FD5CBD" w:rsidP="00D25BB9">
      <w:pPr>
        <w:tabs>
          <w:tab w:val="left" w:pos="851"/>
        </w:tabs>
        <w:spacing w:after="0" w:line="240" w:lineRule="auto"/>
        <w:ind w:left="990" w:hanging="990"/>
        <w:rPr>
          <w:rFonts w:ascii="Arial" w:eastAsia="Times New Roman" w:hAnsi="Arial" w:cs="Arial"/>
          <w:lang w:val="es-ES_tradnl"/>
        </w:rPr>
      </w:pPr>
      <w:r w:rsidRPr="00FD5CBD">
        <w:rPr>
          <w:rFonts w:ascii="Arial" w:eastAsia="Times New Roman" w:hAnsi="Arial" w:cs="Arial"/>
          <w:lang w:val="es-ES_tradnl"/>
        </w:rPr>
        <w:t xml:space="preserve">08.11 - </w:t>
      </w:r>
      <w:r w:rsidRPr="00FD5CBD">
        <w:rPr>
          <w:rFonts w:ascii="Arial" w:eastAsia="Times New Roman" w:hAnsi="Arial" w:cs="Arial"/>
          <w:lang w:val="es-ES_tradnl"/>
        </w:rPr>
        <w:tab/>
        <w:t xml:space="preserve">Extracción de piedra ornamental y para la construcción, piedra caliza, yeso, creta y </w:t>
      </w:r>
    </w:p>
    <w:p w:rsidR="00FD5CBD" w:rsidRPr="00FD5CBD" w:rsidRDefault="00D25BB9" w:rsidP="00D25BB9">
      <w:pPr>
        <w:tabs>
          <w:tab w:val="left" w:pos="851"/>
        </w:tabs>
        <w:spacing w:after="0" w:line="240" w:lineRule="auto"/>
        <w:ind w:left="990" w:hanging="990"/>
        <w:rPr>
          <w:rFonts w:ascii="Arial" w:eastAsia="Times New Roman" w:hAnsi="Arial" w:cs="Arial"/>
          <w:lang w:val="es-ES_tradnl"/>
        </w:rPr>
      </w:pPr>
      <w:r>
        <w:rPr>
          <w:rFonts w:ascii="Arial" w:eastAsia="Times New Roman" w:hAnsi="Arial" w:cs="Arial"/>
          <w:lang w:val="es-ES_tradnl"/>
        </w:rPr>
        <w:tab/>
      </w:r>
      <w:proofErr w:type="gramStart"/>
      <w:r w:rsidR="00FD5CBD" w:rsidRPr="00FD5CBD">
        <w:rPr>
          <w:rFonts w:ascii="Arial" w:eastAsia="Times New Roman" w:hAnsi="Arial" w:cs="Arial"/>
          <w:lang w:val="es-ES_tradnl"/>
        </w:rPr>
        <w:t>pizarra</w:t>
      </w:r>
      <w:proofErr w:type="gramEnd"/>
    </w:p>
    <w:p w:rsidR="00FD5CBD" w:rsidRPr="00FD5CBD" w:rsidRDefault="00FD5CBD" w:rsidP="00D25BB9">
      <w:pPr>
        <w:tabs>
          <w:tab w:val="left" w:pos="851"/>
        </w:tabs>
        <w:spacing w:after="0" w:line="240" w:lineRule="auto"/>
        <w:ind w:left="990" w:hanging="990"/>
        <w:rPr>
          <w:rFonts w:ascii="Arial" w:eastAsia="Times New Roman" w:hAnsi="Arial" w:cs="Arial"/>
          <w:lang w:val="es-ES_tradnl"/>
        </w:rPr>
      </w:pPr>
      <w:r w:rsidRPr="00FD5CBD">
        <w:rPr>
          <w:rFonts w:ascii="Arial" w:eastAsia="Times New Roman" w:hAnsi="Arial" w:cs="Arial"/>
          <w:lang w:val="es-ES_tradnl"/>
        </w:rPr>
        <w:t>08.12 -</w:t>
      </w:r>
      <w:r w:rsidRPr="00FD5CBD">
        <w:rPr>
          <w:rFonts w:ascii="Arial" w:eastAsia="Times New Roman" w:hAnsi="Arial" w:cs="Arial"/>
          <w:lang w:val="es-ES_tradnl"/>
        </w:rPr>
        <w:tab/>
        <w:t>Extracción de gravas y arenas; extracción de arcilla y caolín</w:t>
      </w:r>
    </w:p>
    <w:p w:rsidR="00FD5CBD" w:rsidRPr="00FD5CBD" w:rsidRDefault="00FD5CBD" w:rsidP="00D25BB9">
      <w:pPr>
        <w:tabs>
          <w:tab w:val="left" w:pos="851"/>
        </w:tabs>
        <w:spacing w:after="0" w:line="240" w:lineRule="auto"/>
        <w:rPr>
          <w:rFonts w:ascii="Arial" w:eastAsia="Times New Roman" w:hAnsi="Arial" w:cs="Arial"/>
          <w:color w:val="000000"/>
          <w:sz w:val="16"/>
          <w:szCs w:val="16"/>
          <w:lang w:val="es-ES_tradnl"/>
        </w:rPr>
      </w:pPr>
    </w:p>
    <w:p w:rsidR="00FD5CBD" w:rsidRPr="00FD5CBD" w:rsidRDefault="00FD5CBD" w:rsidP="00D25BB9">
      <w:pPr>
        <w:tabs>
          <w:tab w:val="left" w:pos="851"/>
        </w:tabs>
        <w:spacing w:after="0" w:line="240" w:lineRule="auto"/>
        <w:ind w:left="990" w:hanging="990"/>
        <w:rPr>
          <w:rFonts w:ascii="Arial" w:eastAsia="Times New Roman" w:hAnsi="Arial" w:cs="Arial"/>
          <w:lang w:val="es-ES_tradnl"/>
        </w:rPr>
      </w:pPr>
      <w:r w:rsidRPr="00FD5CBD">
        <w:rPr>
          <w:rFonts w:ascii="Arial" w:eastAsia="Times New Roman" w:hAnsi="Arial" w:cs="Arial"/>
          <w:lang w:val="es-ES_tradnl"/>
        </w:rPr>
        <w:t xml:space="preserve">16 - </w:t>
      </w:r>
      <w:r w:rsidRPr="00FD5CBD">
        <w:rPr>
          <w:rFonts w:ascii="Arial" w:eastAsia="Times New Roman" w:hAnsi="Arial" w:cs="Arial"/>
          <w:lang w:val="es-ES_tradnl"/>
        </w:rPr>
        <w:tab/>
        <w:t>Industria de la madera y del corcho, excepto muebles; cestería y espartería</w:t>
      </w: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 xml:space="preserve">16.1 - </w:t>
      </w:r>
      <w:r w:rsidRPr="00FD5CBD">
        <w:rPr>
          <w:rFonts w:ascii="Arial" w:eastAsia="Times New Roman" w:hAnsi="Arial" w:cs="Arial"/>
          <w:lang w:val="es-ES_tradnl"/>
        </w:rPr>
        <w:tab/>
        <w:t>Aserrado y cepillado de la madera;</w:t>
      </w: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16.1.0 -</w:t>
      </w:r>
      <w:r w:rsidRPr="00FD5CBD">
        <w:rPr>
          <w:rFonts w:ascii="Arial" w:eastAsia="Times New Roman" w:hAnsi="Arial" w:cs="Arial"/>
          <w:lang w:val="es-ES_tradnl"/>
        </w:rPr>
        <w:tab/>
        <w:t>Aserrado y cepillado de la madera</w:t>
      </w:r>
    </w:p>
    <w:p w:rsidR="00FD5CBD" w:rsidRPr="00FD5CBD" w:rsidRDefault="00FD5CBD" w:rsidP="00D25BB9">
      <w:pPr>
        <w:tabs>
          <w:tab w:val="left" w:pos="851"/>
        </w:tabs>
        <w:autoSpaceDE w:val="0"/>
        <w:autoSpaceDN w:val="0"/>
        <w:spacing w:after="0" w:line="240" w:lineRule="auto"/>
        <w:rPr>
          <w:rFonts w:ascii="Arial" w:eastAsia="Times New Roman" w:hAnsi="Arial" w:cs="Arial"/>
          <w:lang w:val="es-ES_tradnl"/>
        </w:rPr>
      </w:pPr>
      <w:r w:rsidRPr="00FD5CBD">
        <w:rPr>
          <w:rFonts w:ascii="Arial" w:eastAsia="Times New Roman" w:hAnsi="Arial" w:cs="Arial"/>
          <w:lang w:val="es-ES_tradnl"/>
        </w:rPr>
        <w:t xml:space="preserve">16.2 - </w:t>
      </w:r>
      <w:r w:rsidRPr="00FD5CBD">
        <w:rPr>
          <w:rFonts w:ascii="Arial" w:eastAsia="Times New Roman" w:hAnsi="Arial" w:cs="Arial"/>
          <w:lang w:val="es-ES_tradnl"/>
        </w:rPr>
        <w:tab/>
        <w:t>Fabricación de productos de madera, corcho, cestería y espartería</w:t>
      </w: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16.2.1 -</w:t>
      </w:r>
      <w:r w:rsidRPr="00FD5CBD">
        <w:rPr>
          <w:rFonts w:ascii="Arial" w:eastAsia="Times New Roman" w:hAnsi="Arial" w:cs="Arial"/>
          <w:lang w:val="es-ES_tradnl"/>
        </w:rPr>
        <w:tab/>
        <w:t>Fabricación de chapas y tableros de madera</w:t>
      </w: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16.2.2 -</w:t>
      </w:r>
      <w:r w:rsidRPr="00FD5CBD">
        <w:rPr>
          <w:rFonts w:ascii="Arial" w:eastAsia="Times New Roman" w:hAnsi="Arial" w:cs="Arial"/>
          <w:lang w:val="es-ES_tradnl"/>
        </w:rPr>
        <w:tab/>
        <w:t>Fabricación de suelos de madera ensamblados</w:t>
      </w:r>
    </w:p>
    <w:p w:rsidR="00FD5CBD" w:rsidRPr="00FD5CBD" w:rsidRDefault="00FD5CBD" w:rsidP="00D25BB9">
      <w:pPr>
        <w:tabs>
          <w:tab w:val="left" w:pos="851"/>
        </w:tabs>
        <w:spacing w:after="0" w:line="240" w:lineRule="auto"/>
        <w:ind w:left="851" w:hanging="851"/>
        <w:rPr>
          <w:rFonts w:ascii="Arial" w:eastAsia="Times New Roman" w:hAnsi="Arial" w:cs="Arial"/>
          <w:lang w:val="es-ES_tradnl"/>
        </w:rPr>
      </w:pPr>
      <w:r w:rsidRPr="00FD5CBD">
        <w:rPr>
          <w:rFonts w:ascii="Arial" w:eastAsia="Times New Roman" w:hAnsi="Arial" w:cs="Arial"/>
          <w:lang w:val="es-ES_tradnl"/>
        </w:rPr>
        <w:t xml:space="preserve">16.2.3 - </w:t>
      </w:r>
      <w:r w:rsidRPr="00FD5CBD">
        <w:rPr>
          <w:rFonts w:ascii="Arial" w:eastAsia="Times New Roman" w:hAnsi="Arial" w:cs="Arial"/>
          <w:lang w:val="es-ES_tradnl"/>
        </w:rPr>
        <w:tab/>
        <w:t>Fabricación de otras estructuras de madera y piez</w:t>
      </w:r>
      <w:r w:rsidR="00D25BB9">
        <w:rPr>
          <w:rFonts w:ascii="Arial" w:eastAsia="Times New Roman" w:hAnsi="Arial" w:cs="Arial"/>
          <w:lang w:val="es-ES_tradnl"/>
        </w:rPr>
        <w:t xml:space="preserve">as de carpintería y ebanistería </w:t>
      </w:r>
      <w:r w:rsidRPr="00FD5CBD">
        <w:rPr>
          <w:rFonts w:ascii="Arial" w:eastAsia="Times New Roman" w:hAnsi="Arial" w:cs="Arial"/>
          <w:lang w:val="es-ES_tradnl"/>
        </w:rPr>
        <w:t>para la construcción</w:t>
      </w: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16.2.4 -</w:t>
      </w:r>
      <w:r w:rsidRPr="00FD5CBD">
        <w:rPr>
          <w:rFonts w:ascii="Arial" w:eastAsia="Times New Roman" w:hAnsi="Arial" w:cs="Arial"/>
          <w:lang w:val="es-ES_tradnl"/>
        </w:rPr>
        <w:tab/>
        <w:t>Fabricación de envases y embalajes de madera</w:t>
      </w:r>
    </w:p>
    <w:p w:rsidR="00FD5CBD" w:rsidRPr="00FD5CBD" w:rsidRDefault="00FD5CBD" w:rsidP="00D25BB9">
      <w:pPr>
        <w:tabs>
          <w:tab w:val="left" w:pos="851"/>
        </w:tabs>
        <w:spacing w:after="0" w:line="240" w:lineRule="auto"/>
        <w:ind w:left="851" w:hanging="851"/>
        <w:rPr>
          <w:rFonts w:ascii="Arial" w:eastAsia="Times New Roman" w:hAnsi="Arial" w:cs="Arial"/>
          <w:lang w:val="es-ES_tradnl"/>
        </w:rPr>
      </w:pPr>
      <w:r w:rsidRPr="00FD5CBD">
        <w:rPr>
          <w:rFonts w:ascii="Arial" w:eastAsia="Times New Roman" w:hAnsi="Arial" w:cs="Arial"/>
          <w:lang w:val="es-ES_tradnl"/>
        </w:rPr>
        <w:t>16.2.9 -</w:t>
      </w:r>
      <w:r w:rsidRPr="00FD5CBD">
        <w:rPr>
          <w:rFonts w:ascii="Arial" w:eastAsia="Times New Roman" w:hAnsi="Arial" w:cs="Arial"/>
          <w:lang w:val="es-ES_tradnl"/>
        </w:rPr>
        <w:tab/>
        <w:t xml:space="preserve">Fabricación de otros productos de madera; artículos de corcho, cestería y espartería </w:t>
      </w:r>
    </w:p>
    <w:p w:rsidR="00FD5CBD" w:rsidRPr="00FD5CBD" w:rsidRDefault="00FD5CBD" w:rsidP="00D25BB9">
      <w:pPr>
        <w:tabs>
          <w:tab w:val="left" w:pos="851"/>
        </w:tabs>
        <w:spacing w:after="0" w:line="240" w:lineRule="auto"/>
        <w:rPr>
          <w:rFonts w:ascii="Arial" w:eastAsia="Times New Roman" w:hAnsi="Arial" w:cs="Arial"/>
          <w:color w:val="000000"/>
          <w:sz w:val="16"/>
          <w:szCs w:val="16"/>
          <w:lang w:val="es-ES_tradnl"/>
        </w:rPr>
      </w:pP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23 -</w:t>
      </w:r>
      <w:r w:rsidRPr="00FD5CBD">
        <w:rPr>
          <w:rFonts w:ascii="Arial" w:eastAsia="Times New Roman" w:hAnsi="Arial" w:cs="Arial"/>
          <w:lang w:val="es-ES_tradnl"/>
        </w:rPr>
        <w:tab/>
        <w:t>Fabricación de otros productos minerales no metálicos</w:t>
      </w: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23.3.2 -</w:t>
      </w:r>
      <w:r w:rsidRPr="00FD5CBD">
        <w:rPr>
          <w:rFonts w:ascii="Arial" w:eastAsia="Times New Roman" w:hAnsi="Arial" w:cs="Arial"/>
          <w:lang w:val="es-ES_tradnl"/>
        </w:rPr>
        <w:tab/>
        <w:t>Fabricación de ladrillos, tejas y productos de tierras cocidas para la construcción</w:t>
      </w: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23.5 -</w:t>
      </w:r>
      <w:r w:rsidRPr="00FD5CBD">
        <w:rPr>
          <w:rFonts w:ascii="Arial" w:eastAsia="Times New Roman" w:hAnsi="Arial" w:cs="Arial"/>
          <w:lang w:val="es-ES_tradnl"/>
        </w:rPr>
        <w:tab/>
        <w:t>Fabricación de cemento, cal y yeso</w:t>
      </w: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23.5.1 -</w:t>
      </w:r>
      <w:r w:rsidRPr="00FD5CBD">
        <w:rPr>
          <w:rFonts w:ascii="Arial" w:eastAsia="Times New Roman" w:hAnsi="Arial" w:cs="Arial"/>
          <w:lang w:val="es-ES_tradnl"/>
        </w:rPr>
        <w:tab/>
        <w:t>Fabricación de cemento</w:t>
      </w: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23.5.2 -</w:t>
      </w:r>
      <w:r w:rsidRPr="00FD5CBD">
        <w:rPr>
          <w:rFonts w:ascii="Arial" w:eastAsia="Times New Roman" w:hAnsi="Arial" w:cs="Arial"/>
          <w:lang w:val="es-ES_tradnl"/>
        </w:rPr>
        <w:tab/>
        <w:t>Fabricación de cal y yeso</w:t>
      </w: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23.6 -</w:t>
      </w:r>
      <w:r w:rsidRPr="00FD5CBD">
        <w:rPr>
          <w:rFonts w:ascii="Arial" w:eastAsia="Times New Roman" w:hAnsi="Arial" w:cs="Arial"/>
          <w:lang w:val="es-ES_tradnl"/>
        </w:rPr>
        <w:tab/>
        <w:t>Fabricación de elementos de hormigón, cemento y yeso</w:t>
      </w: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23.6.1 -</w:t>
      </w:r>
      <w:r w:rsidRPr="00FD5CBD">
        <w:rPr>
          <w:rFonts w:ascii="Arial" w:eastAsia="Times New Roman" w:hAnsi="Arial" w:cs="Arial"/>
          <w:lang w:val="es-ES_tradnl"/>
        </w:rPr>
        <w:tab/>
        <w:t>Fabricación de elementos de hormigón para la construcción</w:t>
      </w: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23.6.2 -</w:t>
      </w:r>
      <w:r w:rsidRPr="00FD5CBD">
        <w:rPr>
          <w:rFonts w:ascii="Arial" w:eastAsia="Times New Roman" w:hAnsi="Arial" w:cs="Arial"/>
          <w:lang w:val="es-ES_tradnl"/>
        </w:rPr>
        <w:tab/>
        <w:t>Fabricación de elementos de yeso para la construcción</w:t>
      </w: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23.6.3 -</w:t>
      </w:r>
      <w:r w:rsidRPr="00FD5CBD">
        <w:rPr>
          <w:rFonts w:ascii="Arial" w:eastAsia="Times New Roman" w:hAnsi="Arial" w:cs="Arial"/>
          <w:lang w:val="es-ES_tradnl"/>
        </w:rPr>
        <w:tab/>
        <w:t>Fabricación de hormigón fresco</w:t>
      </w: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23.6.4 -</w:t>
      </w:r>
      <w:r w:rsidRPr="00FD5CBD">
        <w:rPr>
          <w:rFonts w:ascii="Arial" w:eastAsia="Times New Roman" w:hAnsi="Arial" w:cs="Arial"/>
          <w:lang w:val="es-ES_tradnl"/>
        </w:rPr>
        <w:tab/>
        <w:t>Fabricación de mortero</w:t>
      </w: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23.6.5 -</w:t>
      </w:r>
      <w:r w:rsidRPr="00FD5CBD">
        <w:rPr>
          <w:rFonts w:ascii="Arial" w:eastAsia="Times New Roman" w:hAnsi="Arial" w:cs="Arial"/>
          <w:lang w:val="es-ES_tradnl"/>
        </w:rPr>
        <w:tab/>
        <w:t>Fabricación de fibrocemento</w:t>
      </w: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23.6.9 -</w:t>
      </w:r>
      <w:r w:rsidRPr="00FD5CBD">
        <w:rPr>
          <w:rFonts w:ascii="Arial" w:eastAsia="Times New Roman" w:hAnsi="Arial" w:cs="Arial"/>
          <w:lang w:val="es-ES_tradnl"/>
        </w:rPr>
        <w:tab/>
        <w:t>Fabricación de otros productos de hormigón, yeso y cemento</w:t>
      </w: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 xml:space="preserve">23.7 - </w:t>
      </w:r>
      <w:r w:rsidRPr="00FD5CBD">
        <w:rPr>
          <w:rFonts w:ascii="Arial" w:eastAsia="Times New Roman" w:hAnsi="Arial" w:cs="Arial"/>
          <w:lang w:val="es-ES_tradnl"/>
        </w:rPr>
        <w:tab/>
        <w:t>Corte, tallado y acabado de la piedra</w:t>
      </w:r>
    </w:p>
    <w:p w:rsidR="00FD5CBD" w:rsidRPr="00FD5CBD" w:rsidRDefault="00FD5CBD" w:rsidP="00D25BB9">
      <w:pPr>
        <w:tabs>
          <w:tab w:val="left" w:pos="851"/>
        </w:tabs>
        <w:spacing w:after="0" w:line="240" w:lineRule="auto"/>
        <w:rPr>
          <w:rFonts w:ascii="Arial" w:eastAsia="Times New Roman" w:hAnsi="Arial" w:cs="Arial"/>
          <w:color w:val="000000"/>
          <w:sz w:val="16"/>
          <w:szCs w:val="16"/>
          <w:lang w:val="es-ES_tradnl"/>
        </w:rPr>
      </w:pP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 xml:space="preserve">25.1 - </w:t>
      </w:r>
      <w:r w:rsidRPr="00FD5CBD">
        <w:rPr>
          <w:rFonts w:ascii="Arial" w:eastAsia="Times New Roman" w:hAnsi="Arial" w:cs="Arial"/>
          <w:lang w:val="es-ES_tradnl"/>
        </w:rPr>
        <w:tab/>
        <w:t>Fabricación de elementos metálicos para la construcción</w:t>
      </w: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25.1.1 -</w:t>
      </w:r>
      <w:r w:rsidRPr="00FD5CBD">
        <w:rPr>
          <w:rFonts w:ascii="Arial" w:eastAsia="Times New Roman" w:hAnsi="Arial" w:cs="Arial"/>
          <w:lang w:val="es-ES_tradnl"/>
        </w:rPr>
        <w:tab/>
        <w:t>Fabricación de estructuras metálicas y sus componentes</w:t>
      </w:r>
    </w:p>
    <w:p w:rsidR="00FD5CBD" w:rsidRPr="00FD5CBD" w:rsidRDefault="00FD5CBD" w:rsidP="00D25BB9">
      <w:pPr>
        <w:tabs>
          <w:tab w:val="left" w:pos="851"/>
        </w:tabs>
        <w:spacing w:after="0" w:line="240" w:lineRule="auto"/>
        <w:rPr>
          <w:rFonts w:ascii="Arial" w:eastAsia="Times New Roman" w:hAnsi="Arial" w:cs="Arial"/>
          <w:color w:val="000000"/>
          <w:sz w:val="16"/>
          <w:szCs w:val="16"/>
          <w:lang w:val="es-ES_tradnl"/>
        </w:rPr>
      </w:pP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31 -</w:t>
      </w:r>
      <w:r w:rsidRPr="00FD5CBD">
        <w:rPr>
          <w:rFonts w:ascii="Arial" w:eastAsia="Times New Roman" w:hAnsi="Arial" w:cs="Arial"/>
          <w:lang w:val="es-ES_tradnl"/>
        </w:rPr>
        <w:tab/>
        <w:t>Fabricación de muebles</w:t>
      </w: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31.0.1 -</w:t>
      </w:r>
      <w:r w:rsidRPr="00FD5CBD">
        <w:rPr>
          <w:rFonts w:ascii="Arial" w:eastAsia="Times New Roman" w:hAnsi="Arial" w:cs="Arial"/>
          <w:lang w:val="es-ES_tradnl"/>
        </w:rPr>
        <w:tab/>
        <w:t>Fabricación de muebles de oficina y de establecimientos comerciales</w:t>
      </w: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31.0.2 -</w:t>
      </w:r>
      <w:r w:rsidRPr="00FD5CBD">
        <w:rPr>
          <w:rFonts w:ascii="Arial" w:eastAsia="Times New Roman" w:hAnsi="Arial" w:cs="Arial"/>
          <w:lang w:val="es-ES_tradnl"/>
        </w:rPr>
        <w:tab/>
        <w:t>Fabricación de muebles de cocina</w:t>
      </w:r>
    </w:p>
    <w:p w:rsidR="00FD5CBD" w:rsidRPr="00FD5CBD" w:rsidRDefault="00FD5CBD" w:rsidP="00D25BB9">
      <w:pPr>
        <w:tabs>
          <w:tab w:val="left" w:pos="851"/>
        </w:tabs>
        <w:spacing w:after="0" w:line="240" w:lineRule="auto"/>
        <w:rPr>
          <w:rFonts w:ascii="Arial" w:eastAsia="Times New Roman" w:hAnsi="Arial" w:cs="Arial"/>
          <w:color w:val="000000"/>
          <w:sz w:val="16"/>
          <w:szCs w:val="16"/>
          <w:lang w:val="es-ES_tradnl"/>
        </w:rPr>
      </w:pP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 xml:space="preserve">41 - </w:t>
      </w:r>
      <w:r w:rsidRPr="00FD5CBD">
        <w:rPr>
          <w:rFonts w:ascii="Arial" w:eastAsia="Times New Roman" w:hAnsi="Arial" w:cs="Arial"/>
          <w:color w:val="000000"/>
          <w:lang w:val="es-ES_tradnl"/>
        </w:rPr>
        <w:tab/>
        <w:t>Construcción de edificios</w:t>
      </w: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 xml:space="preserve">41.1 - </w:t>
      </w:r>
      <w:r w:rsidRPr="00FD5CBD">
        <w:rPr>
          <w:rFonts w:ascii="Arial" w:eastAsia="Times New Roman" w:hAnsi="Arial" w:cs="Arial"/>
          <w:color w:val="000000"/>
          <w:lang w:val="es-ES_tradnl"/>
        </w:rPr>
        <w:tab/>
        <w:t>Promoción inmobiliaria</w:t>
      </w: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41.1.0 -</w:t>
      </w:r>
      <w:r w:rsidRPr="00FD5CBD">
        <w:rPr>
          <w:rFonts w:ascii="Arial" w:eastAsia="Times New Roman" w:hAnsi="Arial" w:cs="Arial"/>
          <w:color w:val="000000"/>
          <w:lang w:val="es-ES_tradnl"/>
        </w:rPr>
        <w:tab/>
        <w:t>Promoción inmobiliaria</w:t>
      </w: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 xml:space="preserve">41.2 - </w:t>
      </w:r>
      <w:r w:rsidRPr="00FD5CBD">
        <w:rPr>
          <w:rFonts w:ascii="Arial" w:eastAsia="Times New Roman" w:hAnsi="Arial" w:cs="Arial"/>
          <w:color w:val="000000"/>
          <w:lang w:val="es-ES_tradnl"/>
        </w:rPr>
        <w:tab/>
        <w:t>Construcción de edificios</w:t>
      </w: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41.2.0 -</w:t>
      </w:r>
      <w:r w:rsidRPr="00FD5CBD">
        <w:rPr>
          <w:rFonts w:ascii="Arial" w:eastAsia="Times New Roman" w:hAnsi="Arial" w:cs="Arial"/>
          <w:color w:val="000000"/>
          <w:lang w:val="es-ES_tradnl"/>
        </w:rPr>
        <w:tab/>
        <w:t>Construcción de edificios</w:t>
      </w: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 xml:space="preserve">42 - </w:t>
      </w:r>
      <w:r w:rsidRPr="00FD5CBD">
        <w:rPr>
          <w:rFonts w:ascii="Arial" w:eastAsia="Times New Roman" w:hAnsi="Arial" w:cs="Arial"/>
          <w:color w:val="000000"/>
          <w:lang w:val="es-ES_tradnl"/>
        </w:rPr>
        <w:tab/>
        <w:t>Ingeniería civil</w:t>
      </w: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 xml:space="preserve">42.1 - </w:t>
      </w:r>
      <w:r w:rsidRPr="00FD5CBD">
        <w:rPr>
          <w:rFonts w:ascii="Arial" w:eastAsia="Times New Roman" w:hAnsi="Arial" w:cs="Arial"/>
          <w:color w:val="000000"/>
          <w:lang w:val="es-ES_tradnl"/>
        </w:rPr>
        <w:tab/>
        <w:t>Construcción de carreteras y vías férreas, puentes y túneles</w:t>
      </w: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42.1.1 -</w:t>
      </w:r>
      <w:r w:rsidRPr="00FD5CBD">
        <w:rPr>
          <w:rFonts w:ascii="Arial" w:eastAsia="Times New Roman" w:hAnsi="Arial" w:cs="Arial"/>
          <w:color w:val="000000"/>
          <w:lang w:val="es-ES_tradnl"/>
        </w:rPr>
        <w:tab/>
        <w:t>Construcción de carreteras y autopistas</w:t>
      </w: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42.1.2 -</w:t>
      </w:r>
      <w:r w:rsidRPr="00FD5CBD">
        <w:rPr>
          <w:rFonts w:ascii="Arial" w:eastAsia="Times New Roman" w:hAnsi="Arial" w:cs="Arial"/>
          <w:color w:val="000000"/>
          <w:lang w:val="es-ES_tradnl"/>
        </w:rPr>
        <w:tab/>
        <w:t>Construcción de vías férreas de superficie y subterráneas</w:t>
      </w: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42.1.3 -</w:t>
      </w:r>
      <w:r w:rsidRPr="00FD5CBD">
        <w:rPr>
          <w:rFonts w:ascii="Arial" w:eastAsia="Times New Roman" w:hAnsi="Arial" w:cs="Arial"/>
          <w:color w:val="000000"/>
          <w:lang w:val="es-ES_tradnl"/>
        </w:rPr>
        <w:tab/>
        <w:t>Construcción de puentes y túneles</w:t>
      </w: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42.2 -</w:t>
      </w:r>
      <w:r w:rsidRPr="00FD5CBD">
        <w:rPr>
          <w:rFonts w:ascii="Arial" w:eastAsia="Times New Roman" w:hAnsi="Arial" w:cs="Arial"/>
          <w:color w:val="000000"/>
          <w:lang w:val="es-ES_tradnl"/>
        </w:rPr>
        <w:tab/>
        <w:t>Construcción de redes</w:t>
      </w: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42.2.1 -</w:t>
      </w:r>
      <w:r w:rsidRPr="00FD5CBD">
        <w:rPr>
          <w:rFonts w:ascii="Arial" w:eastAsia="Times New Roman" w:hAnsi="Arial" w:cs="Arial"/>
          <w:color w:val="000000"/>
          <w:lang w:val="es-ES_tradnl"/>
        </w:rPr>
        <w:tab/>
        <w:t>Construcción de redes para fluidos</w:t>
      </w: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42.2.2 -</w:t>
      </w:r>
      <w:r w:rsidRPr="00FD5CBD">
        <w:rPr>
          <w:rFonts w:ascii="Arial" w:eastAsia="Times New Roman" w:hAnsi="Arial" w:cs="Arial"/>
          <w:color w:val="000000"/>
          <w:lang w:val="es-ES_tradnl"/>
        </w:rPr>
        <w:tab/>
        <w:t>Construcción de redes eléctricas y de telecomunicaciones</w:t>
      </w: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42.9 -</w:t>
      </w:r>
      <w:r w:rsidRPr="00FD5CBD">
        <w:rPr>
          <w:rFonts w:ascii="Arial" w:eastAsia="Times New Roman" w:hAnsi="Arial" w:cs="Arial"/>
          <w:color w:val="000000"/>
          <w:lang w:val="es-ES_tradnl"/>
        </w:rPr>
        <w:tab/>
        <w:t>Construcción de otros proyectos de ingeniería civil</w:t>
      </w: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42.9.1 -</w:t>
      </w:r>
      <w:r w:rsidRPr="00FD5CBD">
        <w:rPr>
          <w:rFonts w:ascii="Arial" w:eastAsia="Times New Roman" w:hAnsi="Arial" w:cs="Arial"/>
          <w:color w:val="000000"/>
          <w:lang w:val="es-ES_tradnl"/>
        </w:rPr>
        <w:tab/>
        <w:t>Obras hidráulicas</w:t>
      </w: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42.9.9 -</w:t>
      </w:r>
      <w:r w:rsidRPr="00FD5CBD">
        <w:rPr>
          <w:rFonts w:ascii="Arial" w:eastAsia="Times New Roman" w:hAnsi="Arial" w:cs="Arial"/>
          <w:color w:val="000000"/>
          <w:lang w:val="es-ES_tradnl"/>
        </w:rPr>
        <w:tab/>
        <w:t xml:space="preserve">Construcción de otros proyectos de ingeniería civil </w:t>
      </w:r>
      <w:proofErr w:type="spellStart"/>
      <w:r w:rsidRPr="00FD5CBD">
        <w:rPr>
          <w:rFonts w:ascii="Arial" w:eastAsia="Times New Roman" w:hAnsi="Arial" w:cs="Arial"/>
          <w:color w:val="000000"/>
          <w:lang w:val="es-ES_tradnl"/>
        </w:rPr>
        <w:t>n.c.o.p</w:t>
      </w:r>
      <w:proofErr w:type="spellEnd"/>
      <w:r w:rsidRPr="00FD5CBD">
        <w:rPr>
          <w:rFonts w:ascii="Arial" w:eastAsia="Times New Roman" w:hAnsi="Arial" w:cs="Arial"/>
          <w:color w:val="000000"/>
          <w:lang w:val="es-ES_tradnl"/>
        </w:rPr>
        <w:t>.</w:t>
      </w: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 xml:space="preserve">43 - </w:t>
      </w:r>
      <w:r w:rsidRPr="00FD5CBD">
        <w:rPr>
          <w:rFonts w:ascii="Arial" w:eastAsia="Times New Roman" w:hAnsi="Arial" w:cs="Arial"/>
          <w:color w:val="000000"/>
          <w:lang w:val="es-ES_tradnl"/>
        </w:rPr>
        <w:tab/>
        <w:t>Actividades de construcción especializada</w:t>
      </w: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 xml:space="preserve">43.1 - </w:t>
      </w:r>
      <w:r w:rsidRPr="00FD5CBD">
        <w:rPr>
          <w:rFonts w:ascii="Arial" w:eastAsia="Times New Roman" w:hAnsi="Arial" w:cs="Arial"/>
          <w:color w:val="000000"/>
          <w:lang w:val="es-ES_tradnl"/>
        </w:rPr>
        <w:tab/>
        <w:t>Demolición y preparación de terrenos</w:t>
      </w: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43.1.1 -</w:t>
      </w:r>
      <w:r w:rsidRPr="00FD5CBD">
        <w:rPr>
          <w:rFonts w:ascii="Arial" w:eastAsia="Times New Roman" w:hAnsi="Arial" w:cs="Arial"/>
          <w:color w:val="000000"/>
          <w:lang w:val="es-ES_tradnl"/>
        </w:rPr>
        <w:tab/>
        <w:t>Demolición</w:t>
      </w: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43.1.2 -</w:t>
      </w:r>
      <w:r w:rsidRPr="00FD5CBD">
        <w:rPr>
          <w:rFonts w:ascii="Arial" w:eastAsia="Times New Roman" w:hAnsi="Arial" w:cs="Arial"/>
          <w:color w:val="000000"/>
          <w:lang w:val="es-ES_tradnl"/>
        </w:rPr>
        <w:tab/>
        <w:t xml:space="preserve">Preparación de terrenos </w:t>
      </w: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43.1.3 -</w:t>
      </w:r>
      <w:r w:rsidRPr="00FD5CBD">
        <w:rPr>
          <w:rFonts w:ascii="Arial" w:eastAsia="Times New Roman" w:hAnsi="Arial" w:cs="Arial"/>
          <w:color w:val="000000"/>
          <w:lang w:val="es-ES_tradnl"/>
        </w:rPr>
        <w:tab/>
        <w:t>Perforaciones y sondeos</w:t>
      </w:r>
    </w:p>
    <w:p w:rsidR="00FD5CBD" w:rsidRPr="00FD5CBD" w:rsidRDefault="00FD5CBD" w:rsidP="00D25BB9">
      <w:pPr>
        <w:tabs>
          <w:tab w:val="left" w:pos="851"/>
        </w:tabs>
        <w:spacing w:after="0" w:line="240" w:lineRule="auto"/>
        <w:ind w:left="851" w:hanging="851"/>
        <w:rPr>
          <w:rFonts w:ascii="Arial" w:eastAsia="Times New Roman" w:hAnsi="Arial" w:cs="Arial"/>
          <w:color w:val="000000"/>
          <w:lang w:val="es-ES_tradnl"/>
        </w:rPr>
      </w:pPr>
      <w:r w:rsidRPr="00FD5CBD">
        <w:rPr>
          <w:rFonts w:ascii="Arial" w:eastAsia="Times New Roman" w:hAnsi="Arial" w:cs="Arial"/>
          <w:color w:val="000000"/>
          <w:lang w:val="es-ES_tradnl"/>
        </w:rPr>
        <w:t>43.2 -</w:t>
      </w:r>
      <w:r w:rsidRPr="00FD5CBD">
        <w:rPr>
          <w:rFonts w:ascii="Arial" w:eastAsia="Times New Roman" w:hAnsi="Arial" w:cs="Arial"/>
          <w:color w:val="000000"/>
          <w:lang w:val="es-ES_tradnl"/>
        </w:rPr>
        <w:tab/>
        <w:t>Instalaciones eléctricas, de fontanería y otras instalaciones en obras de construcción</w:t>
      </w: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43.2.1 -</w:t>
      </w:r>
      <w:r w:rsidRPr="00FD5CBD">
        <w:rPr>
          <w:rFonts w:ascii="Arial" w:eastAsia="Times New Roman" w:hAnsi="Arial" w:cs="Arial"/>
          <w:color w:val="000000"/>
          <w:lang w:val="es-ES_tradnl"/>
        </w:rPr>
        <w:tab/>
        <w:t>Instalaciones eléctricas</w:t>
      </w: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43.2.2 -</w:t>
      </w:r>
      <w:r w:rsidRPr="00FD5CBD">
        <w:rPr>
          <w:rFonts w:ascii="Arial" w:eastAsia="Times New Roman" w:hAnsi="Arial" w:cs="Arial"/>
          <w:color w:val="000000"/>
          <w:lang w:val="es-ES_tradnl"/>
        </w:rPr>
        <w:tab/>
        <w:t>Fontanería, instalaciones de sistemas de calefacción y aire acondicionado</w:t>
      </w: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43.2.9 -</w:t>
      </w:r>
      <w:r w:rsidRPr="00FD5CBD">
        <w:rPr>
          <w:rFonts w:ascii="Arial" w:eastAsia="Times New Roman" w:hAnsi="Arial" w:cs="Arial"/>
          <w:color w:val="000000"/>
          <w:lang w:val="es-ES_tradnl"/>
        </w:rPr>
        <w:tab/>
        <w:t>Otras instalaciones en obras de construcción</w:t>
      </w: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43.3 -</w:t>
      </w:r>
      <w:r w:rsidRPr="00FD5CBD">
        <w:rPr>
          <w:rFonts w:ascii="Arial" w:eastAsia="Times New Roman" w:hAnsi="Arial" w:cs="Arial"/>
          <w:color w:val="000000"/>
          <w:lang w:val="es-ES_tradnl"/>
        </w:rPr>
        <w:tab/>
        <w:t>Acabado de edificios</w:t>
      </w: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43.3.1 -</w:t>
      </w:r>
      <w:r w:rsidRPr="00FD5CBD">
        <w:rPr>
          <w:rFonts w:ascii="Arial" w:eastAsia="Times New Roman" w:hAnsi="Arial" w:cs="Arial"/>
          <w:color w:val="000000"/>
          <w:lang w:val="es-ES_tradnl"/>
        </w:rPr>
        <w:tab/>
        <w:t>Revocamiento</w:t>
      </w: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43.3.2 -</w:t>
      </w:r>
      <w:r w:rsidRPr="00FD5CBD">
        <w:rPr>
          <w:rFonts w:ascii="Arial" w:eastAsia="Times New Roman" w:hAnsi="Arial" w:cs="Arial"/>
          <w:color w:val="000000"/>
          <w:lang w:val="es-ES_tradnl"/>
        </w:rPr>
        <w:tab/>
        <w:t>Instalación de carpintería</w:t>
      </w: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43.3.3 -</w:t>
      </w:r>
      <w:r w:rsidRPr="00FD5CBD">
        <w:rPr>
          <w:rFonts w:ascii="Arial" w:eastAsia="Times New Roman" w:hAnsi="Arial" w:cs="Arial"/>
          <w:color w:val="000000"/>
          <w:lang w:val="es-ES_tradnl"/>
        </w:rPr>
        <w:tab/>
        <w:t>Revestimiento de suelos y paredes</w:t>
      </w: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43.3.4 -</w:t>
      </w:r>
      <w:r w:rsidRPr="00FD5CBD">
        <w:rPr>
          <w:rFonts w:ascii="Arial" w:eastAsia="Times New Roman" w:hAnsi="Arial" w:cs="Arial"/>
          <w:color w:val="000000"/>
          <w:lang w:val="es-ES_tradnl"/>
        </w:rPr>
        <w:tab/>
        <w:t>Pintura y acristalamiento</w:t>
      </w: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43.3.9 -</w:t>
      </w:r>
      <w:r w:rsidRPr="00FD5CBD">
        <w:rPr>
          <w:rFonts w:ascii="Arial" w:eastAsia="Times New Roman" w:hAnsi="Arial" w:cs="Arial"/>
          <w:color w:val="000000"/>
          <w:lang w:val="es-ES_tradnl"/>
        </w:rPr>
        <w:tab/>
        <w:t>Otro acabado de edificios</w:t>
      </w: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43.9 -</w:t>
      </w:r>
      <w:r w:rsidRPr="00FD5CBD">
        <w:rPr>
          <w:rFonts w:ascii="Arial" w:eastAsia="Times New Roman" w:hAnsi="Arial" w:cs="Arial"/>
          <w:color w:val="000000"/>
          <w:lang w:val="es-ES_tradnl"/>
        </w:rPr>
        <w:tab/>
        <w:t>Otras actividades de construcción especializada</w:t>
      </w:r>
    </w:p>
    <w:p w:rsidR="00FD5CBD" w:rsidRPr="00FD5CBD" w:rsidRDefault="00FD5CBD" w:rsidP="00D25BB9">
      <w:pPr>
        <w:tabs>
          <w:tab w:val="left" w:pos="851"/>
        </w:tabs>
        <w:spacing w:after="0" w:line="240" w:lineRule="auto"/>
        <w:rPr>
          <w:rFonts w:ascii="Arial" w:eastAsia="Times New Roman" w:hAnsi="Arial" w:cs="Arial"/>
          <w:color w:val="000000"/>
          <w:lang w:val="es-ES_tradnl"/>
        </w:rPr>
      </w:pPr>
      <w:r w:rsidRPr="00FD5CBD">
        <w:rPr>
          <w:rFonts w:ascii="Arial" w:eastAsia="Times New Roman" w:hAnsi="Arial" w:cs="Arial"/>
          <w:color w:val="000000"/>
          <w:lang w:val="es-ES_tradnl"/>
        </w:rPr>
        <w:t>43.9.1 -</w:t>
      </w:r>
      <w:r w:rsidRPr="00FD5CBD">
        <w:rPr>
          <w:rFonts w:ascii="Arial" w:eastAsia="Times New Roman" w:hAnsi="Arial" w:cs="Arial"/>
          <w:color w:val="000000"/>
          <w:lang w:val="es-ES_tradnl"/>
        </w:rPr>
        <w:tab/>
        <w:t>Construcción de cubiertas</w:t>
      </w: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color w:val="000000"/>
          <w:lang w:val="es-ES_tradnl"/>
        </w:rPr>
        <w:t>43.9.9 -</w:t>
      </w:r>
      <w:r w:rsidRPr="00FD5CBD">
        <w:rPr>
          <w:rFonts w:ascii="Arial" w:eastAsia="Times New Roman" w:hAnsi="Arial" w:cs="Arial"/>
          <w:color w:val="000000"/>
          <w:lang w:val="es-ES_tradnl"/>
        </w:rPr>
        <w:tab/>
        <w:t xml:space="preserve">Otras actividades de construcción especializada </w:t>
      </w:r>
      <w:proofErr w:type="spellStart"/>
      <w:r w:rsidRPr="00FD5CBD">
        <w:rPr>
          <w:rFonts w:ascii="Arial" w:eastAsia="Times New Roman" w:hAnsi="Arial" w:cs="Arial"/>
          <w:color w:val="000000"/>
          <w:lang w:val="es-ES_tradnl"/>
        </w:rPr>
        <w:t>n.c.o.p</w:t>
      </w:r>
      <w:proofErr w:type="spellEnd"/>
      <w:r w:rsidRPr="00FD5CBD">
        <w:rPr>
          <w:rFonts w:ascii="Arial" w:eastAsia="Times New Roman" w:hAnsi="Arial" w:cs="Arial"/>
          <w:color w:val="000000"/>
          <w:lang w:val="es-ES_tradnl"/>
        </w:rPr>
        <w:t>.</w:t>
      </w:r>
    </w:p>
    <w:p w:rsidR="00FD5CBD" w:rsidRPr="00FD5CBD" w:rsidRDefault="00FD5CBD" w:rsidP="00D25BB9">
      <w:pPr>
        <w:tabs>
          <w:tab w:val="left" w:pos="851"/>
        </w:tabs>
        <w:spacing w:after="0" w:line="240" w:lineRule="auto"/>
        <w:rPr>
          <w:rFonts w:ascii="Arial" w:eastAsia="Times New Roman" w:hAnsi="Arial" w:cs="Arial"/>
          <w:color w:val="000000"/>
          <w:sz w:val="16"/>
          <w:szCs w:val="16"/>
          <w:lang w:val="es-ES_tradnl"/>
        </w:rPr>
      </w:pP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46.7.3 -</w:t>
      </w:r>
      <w:r w:rsidRPr="00FD5CBD">
        <w:rPr>
          <w:rFonts w:ascii="Arial" w:eastAsia="Times New Roman" w:hAnsi="Arial" w:cs="Arial"/>
          <w:lang w:val="es-ES_tradnl"/>
        </w:rPr>
        <w:tab/>
        <w:t xml:space="preserve">Comercio al por mayor de madera, materiales de construcción y aparatos </w:t>
      </w: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ab/>
      </w:r>
      <w:proofErr w:type="gramStart"/>
      <w:r w:rsidRPr="00FD5CBD">
        <w:rPr>
          <w:rFonts w:ascii="Arial" w:eastAsia="Times New Roman" w:hAnsi="Arial" w:cs="Arial"/>
          <w:lang w:val="es-ES_tradnl"/>
        </w:rPr>
        <w:t>sanitarios</w:t>
      </w:r>
      <w:proofErr w:type="gramEnd"/>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46.7.4 -</w:t>
      </w:r>
      <w:r w:rsidRPr="00FD5CBD">
        <w:rPr>
          <w:rFonts w:ascii="Arial" w:eastAsia="Times New Roman" w:hAnsi="Arial" w:cs="Arial"/>
          <w:lang w:val="es-ES_tradnl"/>
        </w:rPr>
        <w:tab/>
        <w:t>Comercio al por mayor de ferretería, fontanería y calefacción</w:t>
      </w:r>
    </w:p>
    <w:p w:rsidR="00FD5CBD" w:rsidRPr="00FD5CBD" w:rsidRDefault="00FD5CBD" w:rsidP="00D25BB9">
      <w:pPr>
        <w:tabs>
          <w:tab w:val="left" w:pos="851"/>
        </w:tabs>
        <w:spacing w:after="0" w:line="240" w:lineRule="auto"/>
        <w:rPr>
          <w:rFonts w:ascii="Arial" w:eastAsia="Times New Roman" w:hAnsi="Arial" w:cs="Arial"/>
          <w:color w:val="000000"/>
          <w:sz w:val="16"/>
          <w:szCs w:val="16"/>
          <w:lang w:val="es-ES_tradnl"/>
        </w:rPr>
      </w:pPr>
    </w:p>
    <w:p w:rsidR="00FD5CBD" w:rsidRPr="00FD5CBD" w:rsidRDefault="00FD5CBD" w:rsidP="00D25BB9">
      <w:pPr>
        <w:tabs>
          <w:tab w:val="left" w:pos="851"/>
        </w:tabs>
        <w:spacing w:after="0" w:line="240" w:lineRule="auto"/>
        <w:ind w:left="851" w:hanging="851"/>
        <w:rPr>
          <w:rFonts w:ascii="Arial" w:eastAsia="Times New Roman" w:hAnsi="Arial" w:cs="Arial"/>
          <w:lang w:val="es-ES_tradnl"/>
        </w:rPr>
      </w:pPr>
      <w:r w:rsidRPr="00FD5CBD">
        <w:rPr>
          <w:rFonts w:ascii="Arial" w:eastAsia="Times New Roman" w:hAnsi="Arial" w:cs="Arial"/>
          <w:lang w:val="es-ES_tradnl"/>
        </w:rPr>
        <w:t xml:space="preserve">71.1- </w:t>
      </w:r>
      <w:r w:rsidRPr="00FD5CBD">
        <w:rPr>
          <w:rFonts w:ascii="Arial" w:eastAsia="Times New Roman" w:hAnsi="Arial" w:cs="Arial"/>
          <w:lang w:val="es-ES_tradnl"/>
        </w:rPr>
        <w:tab/>
        <w:t>Servicios técnicos de arquitectura e ingeniería y otras actividades relacionadas con el asesoramiento técnico</w:t>
      </w:r>
    </w:p>
    <w:p w:rsidR="00FD5CBD" w:rsidRPr="00FD5CBD" w:rsidRDefault="00FD5CBD" w:rsidP="00D25BB9">
      <w:pPr>
        <w:tabs>
          <w:tab w:val="left" w:pos="851"/>
        </w:tabs>
        <w:spacing w:after="0" w:line="240" w:lineRule="auto"/>
        <w:rPr>
          <w:rFonts w:ascii="Arial" w:eastAsia="Times New Roman" w:hAnsi="Arial" w:cs="Arial"/>
          <w:color w:val="000000"/>
          <w:sz w:val="16"/>
          <w:szCs w:val="16"/>
          <w:lang w:val="es-ES_tradnl"/>
        </w:rPr>
      </w:pP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77.3.2 -</w:t>
      </w:r>
      <w:r w:rsidRPr="00FD5CBD">
        <w:rPr>
          <w:rFonts w:ascii="Arial" w:eastAsia="Times New Roman" w:hAnsi="Arial" w:cs="Arial"/>
          <w:lang w:val="es-ES_tradnl"/>
        </w:rPr>
        <w:tab/>
        <w:t>Alquiler de maquinaria y equipo para la construcción e ingeniería civil</w:t>
      </w:r>
    </w:p>
    <w:p w:rsidR="00FD5CBD" w:rsidRPr="00FD5CBD" w:rsidRDefault="00FD5CBD" w:rsidP="008C0E78">
      <w:pPr>
        <w:tabs>
          <w:tab w:val="left" w:pos="851"/>
        </w:tabs>
        <w:spacing w:after="0" w:line="240" w:lineRule="auto"/>
        <w:rPr>
          <w:rFonts w:ascii="Arial" w:eastAsia="Times New Roman" w:hAnsi="Arial" w:cs="Arial"/>
          <w:color w:val="000000"/>
          <w:sz w:val="16"/>
          <w:szCs w:val="16"/>
          <w:lang w:val="es-ES_tradnl"/>
        </w:rPr>
      </w:pP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 xml:space="preserve">81 - </w:t>
      </w:r>
      <w:r w:rsidRPr="00FD5CBD">
        <w:rPr>
          <w:rFonts w:ascii="Arial" w:eastAsia="Times New Roman" w:hAnsi="Arial" w:cs="Arial"/>
          <w:lang w:val="es-ES_tradnl"/>
        </w:rPr>
        <w:tab/>
        <w:t xml:space="preserve">Servicios a edificios y actividades de jardinería </w:t>
      </w: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81.1 -</w:t>
      </w:r>
      <w:r w:rsidRPr="00FD5CBD">
        <w:rPr>
          <w:rFonts w:ascii="Arial" w:eastAsia="Times New Roman" w:hAnsi="Arial" w:cs="Arial"/>
          <w:lang w:val="es-ES_tradnl"/>
        </w:rPr>
        <w:tab/>
        <w:t>Servicios integrales a edificios e instalaciones</w:t>
      </w:r>
    </w:p>
    <w:p w:rsidR="00FD5CBD" w:rsidRPr="00FD5CBD" w:rsidRDefault="00FD5CBD" w:rsidP="00D25BB9">
      <w:pPr>
        <w:tabs>
          <w:tab w:val="left" w:pos="851"/>
        </w:tabs>
        <w:spacing w:after="0" w:line="240" w:lineRule="auto"/>
        <w:rPr>
          <w:rFonts w:ascii="Arial" w:eastAsia="Times New Roman" w:hAnsi="Arial" w:cs="Arial"/>
          <w:lang w:val="es-ES_tradnl"/>
        </w:rPr>
      </w:pPr>
      <w:r w:rsidRPr="00FD5CBD">
        <w:rPr>
          <w:rFonts w:ascii="Arial" w:eastAsia="Times New Roman" w:hAnsi="Arial" w:cs="Arial"/>
          <w:lang w:val="es-ES_tradnl"/>
        </w:rPr>
        <w:t>81.2 -</w:t>
      </w:r>
      <w:r w:rsidRPr="00FD5CBD">
        <w:rPr>
          <w:rFonts w:ascii="Arial" w:eastAsia="Times New Roman" w:hAnsi="Arial" w:cs="Arial"/>
          <w:lang w:val="es-ES_tradnl"/>
        </w:rPr>
        <w:tab/>
        <w:t>Actividades de limpieza</w:t>
      </w:r>
    </w:p>
    <w:p w:rsidR="00FD5CBD" w:rsidRPr="00FD5CBD" w:rsidRDefault="00FD5CBD" w:rsidP="00D25BB9">
      <w:pPr>
        <w:tabs>
          <w:tab w:val="left" w:pos="851"/>
        </w:tabs>
        <w:spacing w:after="0" w:line="240" w:lineRule="auto"/>
        <w:ind w:left="990" w:hanging="990"/>
        <w:rPr>
          <w:rFonts w:ascii="Arial" w:eastAsia="Times New Roman" w:hAnsi="Arial" w:cs="Arial"/>
          <w:lang w:val="es-ES_tradnl"/>
        </w:rPr>
      </w:pPr>
      <w:r w:rsidRPr="00FD5CBD">
        <w:rPr>
          <w:rFonts w:ascii="Arial" w:eastAsia="Times New Roman" w:hAnsi="Arial" w:cs="Arial"/>
          <w:lang w:val="es-ES_tradnl"/>
        </w:rPr>
        <w:t xml:space="preserve">81.3 - </w:t>
      </w:r>
      <w:r w:rsidRPr="00FD5CBD">
        <w:rPr>
          <w:rFonts w:ascii="Arial" w:eastAsia="Times New Roman" w:hAnsi="Arial" w:cs="Arial"/>
          <w:lang w:val="es-ES_tradnl"/>
        </w:rPr>
        <w:tab/>
        <w:t>Actividades de jardinería</w:t>
      </w:r>
    </w:p>
    <w:p w:rsidR="00FD5CBD" w:rsidRPr="00FD5CBD" w:rsidRDefault="00FD5CBD" w:rsidP="00D25BB9">
      <w:pPr>
        <w:keepNext/>
        <w:tabs>
          <w:tab w:val="left" w:pos="-720"/>
        </w:tabs>
        <w:suppressAutoHyphens/>
        <w:spacing w:after="0" w:line="240" w:lineRule="auto"/>
        <w:jc w:val="both"/>
        <w:outlineLvl w:val="5"/>
        <w:rPr>
          <w:rFonts w:ascii="Arial" w:hAnsi="Arial" w:cs="Arial"/>
          <w:b/>
          <w:i/>
          <w:sz w:val="24"/>
          <w:szCs w:val="24"/>
          <w:u w:val="single"/>
          <w:lang w:val="es-ES" w:eastAsia="nl-NL"/>
        </w:rPr>
      </w:pPr>
      <w:r w:rsidRPr="00FD5CBD">
        <w:rPr>
          <w:rFonts w:ascii="Arial" w:hAnsi="Arial" w:cs="Arial"/>
          <w:b/>
          <w:i/>
          <w:sz w:val="24"/>
          <w:szCs w:val="24"/>
          <w:u w:val="single"/>
          <w:lang w:val="es-ES" w:eastAsia="nl-NL"/>
        </w:rPr>
        <w:t>Anexo 2 a los Estatutos</w:t>
      </w:r>
    </w:p>
    <w:p w:rsidR="00FD5CBD" w:rsidRPr="00FD5CBD" w:rsidRDefault="00FD5CBD" w:rsidP="00FD5CBD">
      <w:pPr>
        <w:spacing w:after="0" w:line="240" w:lineRule="auto"/>
        <w:rPr>
          <w:rFonts w:ascii="Arial" w:eastAsia="Times New Roman" w:hAnsi="Arial" w:cs="Arial"/>
          <w:lang w:val="es-ES"/>
        </w:rPr>
      </w:pPr>
    </w:p>
    <w:p w:rsidR="00FD5CBD" w:rsidRDefault="00FD5CBD" w:rsidP="00FD5CBD">
      <w:pPr>
        <w:spacing w:after="0" w:line="240" w:lineRule="auto"/>
        <w:jc w:val="both"/>
        <w:rPr>
          <w:rFonts w:ascii="Arial" w:eastAsia="Times New Roman" w:hAnsi="Arial" w:cs="Arial"/>
          <w:lang w:val="es-ES"/>
        </w:rPr>
      </w:pPr>
      <w:r w:rsidRPr="00FD5CBD">
        <w:rPr>
          <w:rFonts w:ascii="Arial" w:eastAsia="Times New Roman" w:hAnsi="Arial" w:cs="Arial"/>
          <w:lang w:val="es-ES"/>
        </w:rPr>
        <w:t>El artículo 15 de los Estatutos establece que “</w:t>
      </w:r>
      <w:r w:rsidR="008C0E78" w:rsidRPr="008C0E78">
        <w:rPr>
          <w:rFonts w:ascii="Arial" w:eastAsia="Times New Roman" w:hAnsi="Arial" w:cs="Arial"/>
          <w:i/>
          <w:lang w:val="es-ES"/>
        </w:rPr>
        <w:t xml:space="preserve">El importe de las cuotas de afiliación es fijado por la Asamblea General </w:t>
      </w:r>
      <w:r w:rsidR="008C0E78" w:rsidRPr="008C0E78">
        <w:rPr>
          <w:rFonts w:ascii="Arial" w:eastAsia="Times New Roman" w:hAnsi="Arial" w:cs="Arial"/>
          <w:bCs/>
          <w:i/>
          <w:lang w:val="es-ES"/>
        </w:rPr>
        <w:t>para cada uno de los cuatro años siguientes</w:t>
      </w:r>
      <w:r w:rsidRPr="00FD5CBD">
        <w:rPr>
          <w:rFonts w:ascii="Arial" w:eastAsia="Times New Roman" w:hAnsi="Arial" w:cs="Arial"/>
          <w:lang w:val="es-ES"/>
        </w:rPr>
        <w:t>”.</w:t>
      </w:r>
    </w:p>
    <w:p w:rsidR="00D25BB9" w:rsidRPr="00FD5CBD" w:rsidRDefault="00D25BB9" w:rsidP="00FD5CBD">
      <w:pPr>
        <w:spacing w:after="0" w:line="240" w:lineRule="auto"/>
        <w:jc w:val="both"/>
        <w:rPr>
          <w:rFonts w:ascii="Arial" w:eastAsia="Times New Roman" w:hAnsi="Arial" w:cs="Arial"/>
          <w:lang w:val="es-ES"/>
        </w:rPr>
      </w:pPr>
    </w:p>
    <w:p w:rsidR="00FD5CBD" w:rsidRPr="00FD5CBD" w:rsidRDefault="00FD5CBD" w:rsidP="00FD5CBD">
      <w:pPr>
        <w:spacing w:after="0" w:line="240" w:lineRule="auto"/>
        <w:jc w:val="both"/>
        <w:rPr>
          <w:rFonts w:ascii="Arial" w:eastAsia="Calibri" w:hAnsi="Arial" w:cs="Arial"/>
          <w:lang w:val="es-419"/>
        </w:rPr>
      </w:pPr>
      <w:r w:rsidRPr="00FD5CBD">
        <w:rPr>
          <w:rFonts w:ascii="Arial" w:eastAsia="Calibri" w:hAnsi="Arial" w:cs="Arial"/>
          <w:lang w:val="es-419"/>
        </w:rPr>
        <w:t xml:space="preserve">La Asamblea General determina y decide. </w:t>
      </w:r>
    </w:p>
    <w:p w:rsidR="00D25BB9" w:rsidRDefault="00D25BB9" w:rsidP="00FD5CBD">
      <w:pPr>
        <w:spacing w:after="0" w:line="240" w:lineRule="auto"/>
        <w:jc w:val="both"/>
        <w:rPr>
          <w:rFonts w:ascii="Arial" w:eastAsia="Calibri" w:hAnsi="Arial" w:cs="Arial"/>
          <w:lang w:val="es-419"/>
        </w:rPr>
      </w:pPr>
    </w:p>
    <w:p w:rsidR="00FD5CBD" w:rsidRDefault="00FD5CBD" w:rsidP="00FD5CBD">
      <w:pPr>
        <w:spacing w:after="0" w:line="240" w:lineRule="auto"/>
        <w:jc w:val="both"/>
        <w:rPr>
          <w:rFonts w:ascii="Arial" w:eastAsia="Calibri" w:hAnsi="Arial" w:cs="Arial"/>
          <w:lang w:val="es-419"/>
        </w:rPr>
      </w:pPr>
      <w:r w:rsidRPr="00FD5CBD">
        <w:rPr>
          <w:rFonts w:ascii="Arial" w:eastAsia="Calibri" w:hAnsi="Arial" w:cs="Arial"/>
          <w:lang w:val="es-419"/>
        </w:rPr>
        <w:t>El papel del Comité Ejecutivo en esta materia es una competencia de preparación. Por lo tanto, pa</w:t>
      </w:r>
      <w:r w:rsidR="00D25BB9">
        <w:rPr>
          <w:rFonts w:ascii="Arial" w:eastAsia="Calibri" w:hAnsi="Arial" w:cs="Arial"/>
          <w:lang w:val="es-419"/>
        </w:rPr>
        <w:t>ra preparar la Asamblea General</w:t>
      </w:r>
      <w:r w:rsidRPr="00FD5CBD">
        <w:rPr>
          <w:rFonts w:ascii="Arial" w:eastAsia="Calibri" w:hAnsi="Arial" w:cs="Arial"/>
          <w:lang w:val="es-419"/>
        </w:rPr>
        <w:t xml:space="preserve">, el Comité Ejecutivo tiene como misión elaborar una propuesta detallada para el próximo período entre dos congresos. </w:t>
      </w:r>
    </w:p>
    <w:p w:rsidR="00D25BB9" w:rsidRPr="00FD5CBD" w:rsidRDefault="00D25BB9" w:rsidP="00FD5CBD">
      <w:pPr>
        <w:spacing w:after="0" w:line="240" w:lineRule="auto"/>
        <w:jc w:val="both"/>
        <w:rPr>
          <w:rFonts w:ascii="Arial" w:eastAsia="Calibri" w:hAnsi="Arial" w:cs="Arial"/>
          <w:lang w:val="es-419"/>
        </w:rPr>
      </w:pPr>
    </w:p>
    <w:p w:rsidR="00FD5CBD" w:rsidRPr="00FD5CBD" w:rsidRDefault="00FD5CBD" w:rsidP="00FD5CBD">
      <w:pPr>
        <w:spacing w:after="0" w:line="240" w:lineRule="auto"/>
        <w:jc w:val="both"/>
        <w:rPr>
          <w:rFonts w:eastAsia="Calibri" w:cs="Arial"/>
          <w:lang w:val="es-419"/>
        </w:rPr>
      </w:pPr>
      <w:r w:rsidRPr="00FD5CBD">
        <w:rPr>
          <w:rFonts w:ascii="Arial" w:eastAsia="Calibri" w:hAnsi="Arial" w:cs="Arial"/>
          <w:lang w:val="es-419"/>
        </w:rPr>
        <w:t>La propuesta del Comité Ejecutivo siempre se someterá a la aprobación de la Asamblea General. La Asamblea General decide si acepta o no la propuesta del Comité Ejecutivo.</w:t>
      </w:r>
      <w:r w:rsidRPr="00FD5CBD">
        <w:rPr>
          <w:rFonts w:eastAsia="Calibri" w:cs="Arial"/>
          <w:lang w:val="es-419"/>
        </w:rPr>
        <w:t xml:space="preserve"> </w:t>
      </w:r>
    </w:p>
    <w:p w:rsidR="00FD5CBD" w:rsidRPr="00FD5CBD" w:rsidRDefault="00FD5CBD" w:rsidP="00FD5CBD">
      <w:pPr>
        <w:spacing w:after="0" w:line="240" w:lineRule="auto"/>
        <w:rPr>
          <w:rFonts w:ascii="CG Times" w:eastAsia="Times New Roman" w:hAnsi="CG Times" w:cs="Times New Roman"/>
          <w:sz w:val="24"/>
          <w:szCs w:val="20"/>
          <w:lang w:val="es-419" w:eastAsia="nl-NL"/>
        </w:rPr>
      </w:pPr>
    </w:p>
    <w:sectPr w:rsidR="00FD5CBD" w:rsidRPr="00FD5CBD" w:rsidSect="00D1148D">
      <w:footerReference w:type="default" r:id="rId8"/>
      <w:footerReference w:type="first" r:id="rId9"/>
      <w:pgSz w:w="11906" w:h="16838"/>
      <w:pgMar w:top="1417" w:right="1417" w:bottom="1417" w:left="1417" w:header="708" w:footer="6"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48D" w:rsidRDefault="00D1148D" w:rsidP="00D1148D">
      <w:pPr>
        <w:spacing w:after="0" w:line="240" w:lineRule="auto"/>
      </w:pPr>
      <w:r>
        <w:separator/>
      </w:r>
    </w:p>
  </w:endnote>
  <w:endnote w:type="continuationSeparator" w:id="0">
    <w:p w:rsidR="00D1148D" w:rsidRDefault="00D1148D" w:rsidP="00D11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2597927"/>
      <w:docPartObj>
        <w:docPartGallery w:val="Page Numbers (Bottom of Page)"/>
        <w:docPartUnique/>
      </w:docPartObj>
    </w:sdtPr>
    <w:sdtEndPr/>
    <w:sdtContent>
      <w:p w:rsidR="00D1148D" w:rsidRDefault="00D1148D">
        <w:pPr>
          <w:pStyle w:val="Voettekst"/>
        </w:pPr>
        <w:r>
          <w:rPr>
            <w:noProof/>
            <w:lang w:eastAsia="nl-BE"/>
          </w:rPr>
          <mc:AlternateContent>
            <mc:Choice Requires="wps">
              <w:drawing>
                <wp:anchor distT="0" distB="0" distL="114300" distR="114300" simplePos="0" relativeHeight="251659264" behindDoc="0" locked="0" layoutInCell="1" allowOverlap="1">
                  <wp:simplePos x="0" y="0"/>
                  <wp:positionH relativeFrom="rightMargin">
                    <wp:align>center</wp:align>
                  </wp:positionH>
                  <wp:positionV relativeFrom="bottomMargin">
                    <wp:align>center</wp:align>
                  </wp:positionV>
                  <wp:extent cx="565785" cy="191770"/>
                  <wp:effectExtent l="0" t="0" r="0" b="0"/>
                  <wp:wrapNone/>
                  <wp:docPr id="12" name="Rechthoe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D1148D" w:rsidRPr="00DA576C" w:rsidRDefault="00D1148D">
                              <w:pPr>
                                <w:pBdr>
                                  <w:top w:val="single" w:sz="4" w:space="1" w:color="7F7F7F" w:themeColor="background1" w:themeShade="7F"/>
                                </w:pBdr>
                                <w:jc w:val="center"/>
                              </w:pPr>
                              <w:r w:rsidRPr="00DA576C">
                                <w:fldChar w:fldCharType="begin"/>
                              </w:r>
                              <w:r w:rsidRPr="00DA576C">
                                <w:instrText>PAGE   \* MERGEFORMAT</w:instrText>
                              </w:r>
                              <w:r w:rsidRPr="00DA576C">
                                <w:fldChar w:fldCharType="separate"/>
                              </w:r>
                              <w:r w:rsidR="00873C0F" w:rsidRPr="00873C0F">
                                <w:rPr>
                                  <w:noProof/>
                                  <w:lang w:val="nl-NL"/>
                                </w:rPr>
                                <w:t>2</w:t>
                              </w:r>
                              <w:r w:rsidRPr="00DA576C">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hthoek 1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mE0xQIAAMMFAAAOAAAAZHJzL2Uyb0RvYy54bWysVF1vmzAUfZ+0/2D5nQKpSQCVVC0k26Ru&#10;q9btBzhgglWwme2EdNP++65Nmo/2ZdrGA7Kvr8/9OMf36nrXtWjLlOZSZDi8CDBiopQVF+sMf/u6&#10;9GKMtKGioq0ULMNPTOPr+ds3V0OfsolsZFsxhQBE6HToM9wY06e+r8uGdVRfyJ4JOKyl6qiBrVr7&#10;laIDoHetPwmCqT9IVfVKlkxrsBbjIZ47/Lpmpflc15oZ1GYYcjPur9x/Zf/+/Iqma0X7hpf7NOhf&#10;ZNFRLiDoAaqghqKN4q+gOl4qqWVtLkrZ+bKueclcDVBNGLyo5qGhPXO1QHN0f2iT/n+w5aftvUK8&#10;Au4mGAnaAUdfWNmYRrJHBDZo0NDrFPwe+ntlS9T9nSwfNRIyb6hYsxul5NAwWkFaofX3zy7YjYar&#10;aDV8lBXA042Rrle7WnVISeAkDOLAfhjVLe/fWxwbCdqDdo6rpwNXbGdQCcZoGs3iCKMSjsIknM0c&#10;lz5NLaq93Ctt3jHZIbvIsAIpOFC6vdPGZnl0se5CLnnbOjm04swAjqMFQsNVe2aTcOz+TIJkES9i&#10;4pHJdOGRoCi8m2VOvOkynEXFZZHnRfjLxg1J2vCqYsKGeVZaSP6Myb3mR40ctKZlyysLZ1PSar3K&#10;W4W2FJSeB1FACscFnBzd/PM0XBOglhclhRMS3E4SbzmNZx5ZkshLZkHsBWFym0wDkpBieV7SHRfs&#10;30tCQ4YncTSLHE0nWb8oLsrjy1vyujiadtzAMGl5l+G9nhyfVpsLUbm1obwd1ye9sPkfewF8PzPt&#10;lGzFOz4Cs1vtAMUqeiWrJ9C0Uy/IFiYgaKyR6gdGA0yTDOvvG6oYRu0HAe8iCQmx48dtYKFOratn&#10;KxUlQGTYYDQuczOOqk2v+LqBCOO7EPIG3lDNnYyP2exfHkwKV8x+qtlRdLp3XsfZO/8NAAD//wMA&#10;UEsDBBQABgAIAAAAIQAj5Xrx2wAAAAMBAAAPAAAAZHJzL2Rvd25yZXYueG1sTI9PS8NAEMXvQr/D&#10;MgVvdtNWpKaZFBEE8U+jVTxvs9MkmJ2N2W0bv31HL3oZeLzHe7/JVoNr1YH60HhGmE4SUMSltw1X&#10;CO9vdxcLUCEatqb1TAjfFGCVj84yk1p/5Fc6bGKlpIRDahDqGLtU61DW5EyY+I5YvJ3vnYki+0rb&#10;3hyl3LV6liRX2pmGZaE2Hd3WVH5u9g7Bf3w92mLtnrUu1k/l/eX85aFgxPPxcLMEFWmIf2H4wRd0&#10;yIVp6/dsg2oR5JH4e8VbXE9BbRHmyQx0nun/7PkJAAD//wMAUEsBAi0AFAAGAAgAAAAhALaDOJL+&#10;AAAA4QEAABMAAAAAAAAAAAAAAAAAAAAAAFtDb250ZW50X1R5cGVzXS54bWxQSwECLQAUAAYACAAA&#10;ACEAOP0h/9YAAACUAQAACwAAAAAAAAAAAAAAAAAvAQAAX3JlbHMvLnJlbHNQSwECLQAUAAYACAAA&#10;ACEAPFZhNMUCAADDBQAADgAAAAAAAAAAAAAAAAAuAgAAZHJzL2Uyb0RvYy54bWxQSwECLQAUAAYA&#10;CAAAACEAI+V68dsAAAADAQAADwAAAAAAAAAAAAAAAAAfBQAAZHJzL2Rvd25yZXYueG1sUEsFBgAA&#10;AAAEAAQA8wAAACcGAAAAAA==&#10;" filled="f" fillcolor="#c0504d" stroked="f" strokecolor="#5c83b4" strokeweight="2.25pt">
                  <v:textbox inset=",0,,0">
                    <w:txbxContent>
                      <w:p w:rsidR="00D1148D" w:rsidRPr="00DA576C" w:rsidRDefault="00D1148D">
                        <w:pPr>
                          <w:pBdr>
                            <w:top w:val="single" w:sz="4" w:space="1" w:color="7F7F7F" w:themeColor="background1" w:themeShade="7F"/>
                          </w:pBdr>
                          <w:jc w:val="center"/>
                        </w:pPr>
                        <w:r w:rsidRPr="00DA576C">
                          <w:fldChar w:fldCharType="begin"/>
                        </w:r>
                        <w:r w:rsidRPr="00DA576C">
                          <w:instrText>PAGE   \* MERGEFORMAT</w:instrText>
                        </w:r>
                        <w:r w:rsidRPr="00DA576C">
                          <w:fldChar w:fldCharType="separate"/>
                        </w:r>
                        <w:r w:rsidR="00873C0F" w:rsidRPr="00873C0F">
                          <w:rPr>
                            <w:noProof/>
                            <w:lang w:val="nl-NL"/>
                          </w:rPr>
                          <w:t>2</w:t>
                        </w:r>
                        <w:r w:rsidRPr="00DA576C">
                          <w:fldChar w:fldCharType="end"/>
                        </w:r>
                      </w:p>
                    </w:txbxContent>
                  </v:textbox>
                  <w10:wrap anchorx="margin" anchory="margin"/>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B0D" w:rsidRPr="00525B0D" w:rsidRDefault="00525B0D" w:rsidP="00525B0D">
    <w:pPr>
      <w:tabs>
        <w:tab w:val="left" w:pos="-142"/>
        <w:tab w:val="left" w:pos="2340"/>
        <w:tab w:val="left" w:pos="3402"/>
        <w:tab w:val="left" w:pos="3780"/>
        <w:tab w:val="left" w:pos="4680"/>
        <w:tab w:val="left" w:pos="5103"/>
        <w:tab w:val="left" w:pos="6096"/>
        <w:tab w:val="left" w:pos="6840"/>
      </w:tabs>
      <w:spacing w:after="0" w:line="240" w:lineRule="auto"/>
      <w:ind w:left="-540" w:right="-828"/>
      <w:rPr>
        <w:rFonts w:ascii="Arial" w:eastAsia="Times New Roman" w:hAnsi="Arial" w:cs="Arial"/>
        <w:color w:val="006BB3"/>
        <w:sz w:val="16"/>
        <w:szCs w:val="16"/>
        <w:lang w:val="nl-NL" w:eastAsia="nl-NL"/>
      </w:rPr>
    </w:pPr>
    <w:r w:rsidRPr="00525B0D">
      <w:rPr>
        <w:rFonts w:ascii="Arial" w:eastAsia="Times New Roman" w:hAnsi="Arial" w:cs="Arial"/>
        <w:noProof/>
        <w:color w:val="006BB3"/>
        <w:sz w:val="16"/>
        <w:szCs w:val="16"/>
        <w:lang w:eastAsia="nl-BE"/>
      </w:rPr>
      <mc:AlternateContent>
        <mc:Choice Requires="wpc">
          <w:drawing>
            <wp:inline distT="0" distB="0" distL="0" distR="0">
              <wp:extent cx="6629400" cy="215484"/>
              <wp:effectExtent l="0" t="0" r="0" b="0"/>
              <wp:docPr id="10" name="Papier 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 name="Line 10"/>
                      <wps:cNvCnPr>
                        <a:cxnSpLocks noChangeShapeType="1"/>
                      </wps:cNvCnPr>
                      <wps:spPr bwMode="auto">
                        <a:xfrm>
                          <a:off x="0" y="101184"/>
                          <a:ext cx="6515381" cy="900"/>
                        </a:xfrm>
                        <a:prstGeom prst="line">
                          <a:avLst/>
                        </a:prstGeom>
                        <a:noFill/>
                        <a:ln w="6350">
                          <a:solidFill>
                            <a:srgbClr val="006BB3"/>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64331BF3" id="Papier 10" o:spid="_x0000_s1026" editas="canvas" style="width:522pt;height:16.95pt;mso-position-horizontal-relative:char;mso-position-vertical-relative:line" coordsize="66294,2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ma8UAIAAN8EAAAOAAAAZHJzL2Uyb0RvYy54bWysVE2P2jAQvVfqf7ByhyQQKESEVTeBXrZb&#10;pN3+AGM7idXEtmxDQFX/e8cOYaG9VG0vjj9mnt/4vcnq4dQ26Mi04VJkQTyOAsQEkZSLKgu+vm5H&#10;iwAZiwXFjRQsC87MBA/r9+9WnUrZRNayoUwjABEm7VQW1NaqNAwNqVmLzVgqJuCwlLrFFpa6CqnG&#10;HaC3TTiJonnYSU2VloQZA7tFfxisPX5ZMmK/lKVhFjVZANysH7Uf924M1yucVhqrmpMLDfwXLFrM&#10;BVx6hSqwxeig+W9QLSdaGlnaMZFtKMuSE+ZrgGri6JdqciyO2PhiCLzOQBBm/xF3XzneQm5508Br&#10;hICeuj337UAf5o4bcR/U7/jYS0ynQECjrlKaf6P4UmPFfOUmJc/HnUacgr+mARK4BR89ccFQ7PVz&#10;N0NILnbakSQn8aKeJPlmkJB5jUXFPNjrWUFe7BQH3jcpbmEU3LDvPksKMfhgpRfzVOrWQYJM6OQ9&#10;cwaEKI4XSW8cdrKIwMl8Fs+mizhABAKWkacV4nTIV9rYT0y2yE2yoAHuHh8fn4x1fHA6hNw9s3tl&#10;1AH8dBb5BCMbTp1QLszoap83Gh2x83Y0f3yc+uLg5DZMy4Og3uY1w3RzmVvMm34Ol/fqQjFAxyG7&#10;srx5vy+j5WaxWSSjZDLfjJKoKEYft3kymm/jD7NiWuR5Ef9w1OIkrTmlTDh2QyPFyZ+Z4NLSfQtc&#10;W+nNkvfo/r2A4vD1pL2kTkVnXJPuJT3v9CA1+NKL7pvIp1063rXp7dpHvf2X1j8BAAD//wMAUEsD&#10;BBQABgAIAAAAIQB3qasI3QAAAAUBAAAPAAAAZHJzL2Rvd25yZXYueG1sTI9RS8MwFIXfhf2HcAe+&#10;ucStzFmbjiEoog/qLPiaNXdtWHJTmmyt/nozX/TlwOFczvlusR6dZSfsg/Ek4XomgCHVXhtqJFQf&#10;D1crYCEq0sp6QglfGGBdTi4KlWs/0DuetrFhqYRCriS0MXY556Fu0akw8x1Syva+dyom2zdc92pI&#10;5c7yuRBL7pShtNCqDu9brA/bo5OQzfd29fa4fPl+qqrh+TMzN+LVSHk5HTd3wCKO8e8YzvgJHcrE&#10;tPNH0oFZCemR+KvnTGRZ8jsJi8Ut8LLg/+nLHwAAAP//AwBQSwECLQAUAAYACAAAACEAtoM4kv4A&#10;AADhAQAAEwAAAAAAAAAAAAAAAAAAAAAAW0NvbnRlbnRfVHlwZXNdLnhtbFBLAQItABQABgAIAAAA&#10;IQA4/SH/1gAAAJQBAAALAAAAAAAAAAAAAAAAAC8BAABfcmVscy8ucmVsc1BLAQItABQABgAIAAAA&#10;IQDS0ma8UAIAAN8EAAAOAAAAAAAAAAAAAAAAAC4CAABkcnMvZTJvRG9jLnhtbFBLAQItABQABgAI&#10;AAAAIQB3qasI3QAAAAUBAAAPAAAAAAAAAAAAAAAAAKoEAABkcnMvZG93bnJldi54bWxQSwUGAAAA&#10;AAQABADzAAAAtA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6294;height:2152;visibility:visible;mso-wrap-style:square">
                <v:fill o:detectmouseclick="t"/>
                <v:path o:connecttype="none"/>
              </v:shape>
              <v:line id="Line 10" o:spid="_x0000_s1028" style="position:absolute;visibility:visible;mso-wrap-style:square" from="0,1011" to="65153,10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BmJ8AAAADbAAAADwAAAGRycy9kb3ducmV2LnhtbERPS4vCMBC+C/6HMIIX0VSX9VGNIoKL&#10;1/UBehubsS02k5JktfvvzcKCt/n4nrNYNaYSD3K+tKxgOEhAEGdWl5wrOB62/SkIH5A1VpZJwS95&#10;WC3brQWm2j75mx77kIsYwj5FBUUIdSqlzwoy6Ae2Jo7czTqDIUKXS+3wGcNNJUdJMpYGS44NBda0&#10;KSi773+MAt5Ovs786fxFn4b2lF/D5dabKdXtNOs5iEBNeIv/3Tsd53/A3y/xALl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swZifAAAAA2wAAAA8AAAAAAAAAAAAAAAAA&#10;oQIAAGRycy9kb3ducmV2LnhtbFBLBQYAAAAABAAEAPkAAACOAwAAAAA=&#10;" strokecolor="#006bb3" strokeweight=".5pt"/>
              <w10:anchorlock/>
            </v:group>
          </w:pict>
        </mc:Fallback>
      </mc:AlternateContent>
    </w:r>
  </w:p>
  <w:p w:rsidR="00525B0D" w:rsidRPr="00525B0D" w:rsidRDefault="00525B0D" w:rsidP="00525B0D">
    <w:pPr>
      <w:tabs>
        <w:tab w:val="left" w:pos="-142"/>
        <w:tab w:val="left" w:pos="180"/>
        <w:tab w:val="left" w:pos="2340"/>
        <w:tab w:val="left" w:pos="3060"/>
        <w:tab w:val="left" w:pos="3402"/>
        <w:tab w:val="left" w:pos="4680"/>
        <w:tab w:val="left" w:pos="5103"/>
        <w:tab w:val="left" w:pos="6120"/>
        <w:tab w:val="left" w:pos="7020"/>
      </w:tabs>
      <w:spacing w:after="0" w:line="240" w:lineRule="auto"/>
      <w:ind w:left="-900" w:right="-828"/>
      <w:rPr>
        <w:rFonts w:ascii="Arial" w:eastAsia="Times New Roman" w:hAnsi="Arial" w:cs="Arial"/>
        <w:color w:val="006BB3"/>
        <w:sz w:val="16"/>
        <w:szCs w:val="16"/>
        <w:lang w:val="nl-NL" w:eastAsia="nl-NL"/>
      </w:rPr>
    </w:pPr>
    <w:r w:rsidRPr="00525B0D">
      <w:rPr>
        <w:rFonts w:ascii="Arial" w:eastAsia="Times New Roman" w:hAnsi="Arial" w:cs="Arial"/>
        <w:color w:val="006BB3"/>
        <w:sz w:val="16"/>
        <w:szCs w:val="16"/>
        <w:lang w:val="nl-NL" w:eastAsia="nl-NL"/>
      </w:rPr>
      <w:tab/>
      <w:t>EFBWW-FETBB</w:t>
    </w:r>
    <w:r w:rsidRPr="00525B0D">
      <w:rPr>
        <w:rFonts w:ascii="Arial" w:eastAsia="Times New Roman" w:hAnsi="Arial" w:cs="Arial"/>
        <w:color w:val="006BB3"/>
        <w:sz w:val="16"/>
        <w:szCs w:val="16"/>
        <w:lang w:val="nl-NL" w:eastAsia="nl-NL"/>
      </w:rPr>
      <w:tab/>
    </w:r>
    <w:r w:rsidRPr="00525B0D">
      <w:rPr>
        <w:rFonts w:ascii="Arial" w:eastAsia="Times New Roman" w:hAnsi="Arial" w:cs="Arial"/>
        <w:color w:val="006BB3"/>
        <w:sz w:val="16"/>
        <w:szCs w:val="16"/>
        <w:lang w:val="nl-NL" w:eastAsia="nl-NL"/>
      </w:rPr>
      <w:tab/>
    </w:r>
    <w:r w:rsidRPr="00525B0D">
      <w:rPr>
        <w:rFonts w:ascii="Arial" w:eastAsia="Times New Roman" w:hAnsi="Arial" w:cs="Arial"/>
        <w:color w:val="006BB3"/>
        <w:sz w:val="16"/>
        <w:szCs w:val="16"/>
        <w:lang w:val="nl-NL" w:eastAsia="nl-NL"/>
      </w:rPr>
      <w:tab/>
    </w:r>
    <w:r w:rsidRPr="00525B0D">
      <w:rPr>
        <w:rFonts w:ascii="Arial" w:eastAsia="Times New Roman" w:hAnsi="Arial" w:cs="Arial"/>
        <w:color w:val="006BB3"/>
        <w:sz w:val="16"/>
        <w:szCs w:val="16"/>
        <w:lang w:val="nl-NL" w:eastAsia="nl-NL"/>
      </w:rPr>
      <w:sym w:font="Wingdings" w:char="F028"/>
    </w:r>
    <w:r w:rsidRPr="00525B0D">
      <w:rPr>
        <w:rFonts w:ascii="Arial" w:eastAsia="Times New Roman" w:hAnsi="Arial" w:cs="Arial"/>
        <w:color w:val="006BB3"/>
        <w:sz w:val="16"/>
        <w:szCs w:val="16"/>
        <w:lang w:val="nl-NL" w:eastAsia="nl-NL"/>
      </w:rPr>
      <w:t>: 32-2-227 10 40</w:t>
    </w:r>
    <w:r w:rsidRPr="00525B0D">
      <w:rPr>
        <w:rFonts w:ascii="Arial" w:eastAsia="Times New Roman" w:hAnsi="Arial" w:cs="Arial"/>
        <w:color w:val="006BB3"/>
        <w:sz w:val="16"/>
        <w:szCs w:val="16"/>
        <w:lang w:val="nl-NL" w:eastAsia="nl-NL"/>
      </w:rPr>
      <w:tab/>
    </w:r>
    <w:r w:rsidRPr="00525B0D">
      <w:rPr>
        <w:rFonts w:ascii="Arial" w:eastAsia="Times New Roman" w:hAnsi="Arial" w:cs="Arial"/>
        <w:color w:val="006BB3"/>
        <w:sz w:val="16"/>
        <w:szCs w:val="16"/>
        <w:lang w:val="nl-NL" w:eastAsia="nl-NL"/>
      </w:rPr>
      <w:tab/>
      <w:t>Bank: ING–1050 Brussel n° 310-1182547-09</w:t>
    </w:r>
  </w:p>
  <w:p w:rsidR="00525B0D" w:rsidRPr="00873C0F" w:rsidRDefault="00525B0D" w:rsidP="00525B0D">
    <w:pPr>
      <w:tabs>
        <w:tab w:val="left" w:pos="-142"/>
        <w:tab w:val="left" w:pos="180"/>
        <w:tab w:val="left" w:pos="2340"/>
        <w:tab w:val="left" w:pos="3060"/>
        <w:tab w:val="left" w:pos="3402"/>
        <w:tab w:val="left" w:pos="4536"/>
        <w:tab w:val="left" w:pos="4680"/>
        <w:tab w:val="left" w:pos="5103"/>
        <w:tab w:val="left" w:pos="6120"/>
        <w:tab w:val="left" w:pos="7020"/>
      </w:tabs>
      <w:spacing w:after="0" w:line="240" w:lineRule="auto"/>
      <w:ind w:left="-900" w:right="-828"/>
      <w:rPr>
        <w:rFonts w:ascii="Arial" w:eastAsia="Times New Roman" w:hAnsi="Arial" w:cs="Arial"/>
        <w:color w:val="006BB3"/>
        <w:sz w:val="16"/>
        <w:szCs w:val="16"/>
        <w:lang w:val="fr-FR" w:eastAsia="nl-NL"/>
      </w:rPr>
    </w:pPr>
    <w:r w:rsidRPr="00525B0D">
      <w:rPr>
        <w:rFonts w:ascii="Arial" w:eastAsia="Times New Roman" w:hAnsi="Arial" w:cs="Arial"/>
        <w:color w:val="006BB3"/>
        <w:sz w:val="16"/>
        <w:szCs w:val="16"/>
        <w:lang w:val="nl-NL" w:eastAsia="nl-NL"/>
      </w:rPr>
      <w:tab/>
    </w:r>
    <w:r w:rsidRPr="00873C0F">
      <w:rPr>
        <w:rFonts w:ascii="Arial" w:eastAsia="Times New Roman" w:hAnsi="Arial" w:cs="Arial"/>
        <w:color w:val="006BB3"/>
        <w:sz w:val="16"/>
        <w:szCs w:val="16"/>
        <w:lang w:val="fr-FR" w:eastAsia="nl-NL"/>
      </w:rPr>
      <w:t xml:space="preserve">Rue </w:t>
    </w:r>
    <w:r w:rsidR="00873C0F" w:rsidRPr="00873C0F">
      <w:rPr>
        <w:rFonts w:ascii="Arial" w:eastAsia="Times New Roman" w:hAnsi="Arial" w:cs="Arial"/>
        <w:color w:val="006BB3"/>
        <w:sz w:val="16"/>
        <w:szCs w:val="16"/>
        <w:lang w:val="fr-FR" w:eastAsia="nl-NL"/>
      </w:rPr>
      <w:t>Royale 45</w:t>
    </w:r>
    <w:r w:rsidRPr="00873C0F">
      <w:rPr>
        <w:rFonts w:ascii="Arial" w:eastAsia="Times New Roman" w:hAnsi="Arial" w:cs="Arial"/>
        <w:color w:val="006BB3"/>
        <w:sz w:val="16"/>
        <w:szCs w:val="16"/>
        <w:lang w:val="fr-FR" w:eastAsia="nl-NL"/>
      </w:rPr>
      <w:t xml:space="preserve"> (1</w:t>
    </w:r>
    <w:r w:rsidR="00873C0F" w:rsidRPr="00873C0F">
      <w:rPr>
        <w:rFonts w:ascii="Arial" w:eastAsia="Times New Roman" w:hAnsi="Arial" w:cs="Arial"/>
        <w:color w:val="006BB3"/>
        <w:sz w:val="16"/>
        <w:szCs w:val="16"/>
        <w:lang w:val="fr-FR" w:eastAsia="nl-NL"/>
      </w:rPr>
      <w:t>er</w:t>
    </w:r>
    <w:r w:rsidRPr="00873C0F">
      <w:rPr>
        <w:rFonts w:ascii="Arial" w:eastAsia="Times New Roman" w:hAnsi="Arial" w:cs="Arial"/>
        <w:color w:val="006BB3"/>
        <w:sz w:val="16"/>
        <w:szCs w:val="16"/>
        <w:lang w:val="fr-FR" w:eastAsia="nl-NL"/>
      </w:rPr>
      <w:t xml:space="preserve"> étage)</w:t>
    </w:r>
    <w:r w:rsidRPr="00873C0F">
      <w:rPr>
        <w:rFonts w:ascii="Arial" w:eastAsia="Times New Roman" w:hAnsi="Arial" w:cs="Arial"/>
        <w:color w:val="006BB3"/>
        <w:sz w:val="16"/>
        <w:szCs w:val="16"/>
        <w:lang w:val="fr-FR" w:eastAsia="nl-NL"/>
      </w:rPr>
      <w:tab/>
    </w:r>
    <w:r w:rsidRPr="00873C0F">
      <w:rPr>
        <w:rFonts w:ascii="Arial" w:eastAsia="Times New Roman" w:hAnsi="Arial" w:cs="Arial"/>
        <w:color w:val="006BB3"/>
        <w:sz w:val="16"/>
        <w:szCs w:val="16"/>
        <w:lang w:val="fr-FR" w:eastAsia="nl-NL"/>
      </w:rPr>
      <w:tab/>
      <w:t xml:space="preserve">Fax: 32-2-219 82 28 </w:t>
    </w:r>
    <w:r w:rsidRPr="00873C0F">
      <w:rPr>
        <w:rFonts w:ascii="Arial" w:eastAsia="Times New Roman" w:hAnsi="Arial" w:cs="Arial"/>
        <w:color w:val="006BB3"/>
        <w:sz w:val="16"/>
        <w:szCs w:val="16"/>
        <w:lang w:val="fr-FR" w:eastAsia="nl-NL"/>
      </w:rPr>
      <w:tab/>
    </w:r>
    <w:r w:rsidRPr="00873C0F">
      <w:rPr>
        <w:rFonts w:ascii="Arial" w:eastAsia="Times New Roman" w:hAnsi="Arial" w:cs="Arial"/>
        <w:color w:val="006BB3"/>
        <w:sz w:val="16"/>
        <w:szCs w:val="16"/>
        <w:lang w:val="fr-FR" w:eastAsia="nl-NL"/>
      </w:rPr>
      <w:tab/>
      <w:t>IBAN: BE52 3101 1825 4709</w:t>
    </w:r>
  </w:p>
  <w:p w:rsidR="00525B0D" w:rsidRPr="00525B0D" w:rsidRDefault="00525B0D" w:rsidP="00525B0D">
    <w:pPr>
      <w:tabs>
        <w:tab w:val="left" w:pos="-142"/>
        <w:tab w:val="left" w:pos="180"/>
        <w:tab w:val="left" w:pos="2340"/>
        <w:tab w:val="left" w:pos="3060"/>
        <w:tab w:val="left" w:pos="3402"/>
        <w:tab w:val="left" w:pos="4680"/>
        <w:tab w:val="left" w:pos="5103"/>
        <w:tab w:val="left" w:pos="6120"/>
        <w:tab w:val="left" w:pos="7020"/>
        <w:tab w:val="right" w:pos="9072"/>
      </w:tabs>
      <w:spacing w:after="0" w:line="240" w:lineRule="auto"/>
      <w:ind w:left="-900" w:right="-828"/>
      <w:jc w:val="both"/>
      <w:rPr>
        <w:rFonts w:ascii="Arial" w:eastAsia="Times New Roman" w:hAnsi="Arial" w:cs="Arial"/>
        <w:color w:val="006BB3"/>
        <w:sz w:val="16"/>
        <w:szCs w:val="16"/>
        <w:lang w:val="fr-BE" w:eastAsia="nl-NL"/>
      </w:rPr>
    </w:pPr>
    <w:r w:rsidRPr="00873C0F">
      <w:rPr>
        <w:rFonts w:ascii="Arial" w:eastAsia="Times New Roman" w:hAnsi="Arial" w:cs="Arial"/>
        <w:color w:val="006BB3"/>
        <w:sz w:val="16"/>
        <w:szCs w:val="16"/>
        <w:lang w:val="fr-FR" w:eastAsia="nl-NL"/>
      </w:rPr>
      <w:tab/>
    </w:r>
    <w:r w:rsidRPr="00525B0D">
      <w:rPr>
        <w:rFonts w:ascii="Arial" w:eastAsia="Times New Roman" w:hAnsi="Arial" w:cs="Arial"/>
        <w:color w:val="006BB3"/>
        <w:sz w:val="16"/>
        <w:szCs w:val="16"/>
        <w:lang w:val="fr-BE" w:eastAsia="nl-NL"/>
      </w:rPr>
      <w:t>B - 1000 Bruxelles</w:t>
    </w:r>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t xml:space="preserve">E-mail: </w:t>
    </w:r>
    <w:hyperlink r:id="rId1" w:history="1">
      <w:r w:rsidRPr="00525B0D">
        <w:rPr>
          <w:rFonts w:ascii="Arial" w:eastAsia="Times New Roman" w:hAnsi="Arial" w:cs="Arial"/>
          <w:color w:val="006BB3"/>
          <w:sz w:val="16"/>
          <w:szCs w:val="16"/>
          <w:u w:val="single"/>
          <w:lang w:val="fr-BE" w:eastAsia="nl-NL"/>
        </w:rPr>
        <w:t>info@efbh.be</w:t>
      </w:r>
    </w:hyperlink>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t>BIC: BBRUBEBB</w:t>
    </w:r>
  </w:p>
  <w:p w:rsidR="00525B0D" w:rsidRDefault="00525B0D" w:rsidP="00525B0D">
    <w:pPr>
      <w:tabs>
        <w:tab w:val="left" w:pos="-142"/>
        <w:tab w:val="left" w:pos="2340"/>
        <w:tab w:val="left" w:pos="3060"/>
        <w:tab w:val="left" w:pos="3402"/>
        <w:tab w:val="left" w:pos="6120"/>
        <w:tab w:val="left" w:pos="7020"/>
        <w:tab w:val="right" w:pos="9072"/>
      </w:tabs>
      <w:spacing w:after="0" w:line="240" w:lineRule="auto"/>
      <w:ind w:left="-900" w:right="-828"/>
      <w:rPr>
        <w:rFonts w:ascii="Arial" w:eastAsia="Times New Roman" w:hAnsi="Arial" w:cs="Arial"/>
        <w:color w:val="006BB3"/>
        <w:sz w:val="16"/>
        <w:szCs w:val="20"/>
        <w:lang w:val="fr-BE" w:eastAsia="nl-NL"/>
      </w:rPr>
    </w:pPr>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r>
    <w:hyperlink r:id="rId2" w:history="1">
      <w:r w:rsidRPr="00525B0D">
        <w:rPr>
          <w:rFonts w:ascii="Arial" w:eastAsia="Times New Roman" w:hAnsi="Arial" w:cs="Arial"/>
          <w:color w:val="0000FF"/>
          <w:sz w:val="16"/>
          <w:szCs w:val="16"/>
          <w:u w:val="single"/>
          <w:lang w:val="fr-BE" w:eastAsia="nl-NL"/>
        </w:rPr>
        <w:t>www.efbww.org</w:t>
      </w:r>
    </w:hyperlink>
    <w:r w:rsidRPr="00525B0D">
      <w:rPr>
        <w:rFonts w:ascii="Arial" w:eastAsia="Times New Roman" w:hAnsi="Arial" w:cs="Arial"/>
        <w:color w:val="006BB3"/>
        <w:sz w:val="16"/>
        <w:szCs w:val="16"/>
        <w:lang w:val="fr-BE" w:eastAsia="nl-NL"/>
      </w:rPr>
      <w:tab/>
    </w:r>
    <w:proofErr w:type="spellStart"/>
    <w:r w:rsidRPr="00525B0D">
      <w:rPr>
        <w:rFonts w:ascii="Arial" w:eastAsia="Times New Roman" w:hAnsi="Arial" w:cs="Arial"/>
        <w:color w:val="006BB3"/>
        <w:sz w:val="16"/>
        <w:szCs w:val="20"/>
        <w:lang w:val="fr-BE" w:eastAsia="nl-NL"/>
      </w:rPr>
      <w:t>Ondernemingsnummer</w:t>
    </w:r>
    <w:proofErr w:type="spellEnd"/>
    <w:r w:rsidRPr="00525B0D">
      <w:rPr>
        <w:rFonts w:ascii="Arial" w:eastAsia="Times New Roman" w:hAnsi="Arial" w:cs="Arial"/>
        <w:color w:val="006BB3"/>
        <w:sz w:val="16"/>
        <w:szCs w:val="20"/>
        <w:lang w:val="fr-BE" w:eastAsia="nl-NL"/>
      </w:rPr>
      <w:t xml:space="preserve"> 0891.295.980</w:t>
    </w:r>
  </w:p>
  <w:p w:rsidR="00CC6899" w:rsidRPr="00525B0D" w:rsidRDefault="00CC6899" w:rsidP="00525B0D">
    <w:pPr>
      <w:tabs>
        <w:tab w:val="left" w:pos="-142"/>
        <w:tab w:val="left" w:pos="2340"/>
        <w:tab w:val="left" w:pos="3060"/>
        <w:tab w:val="left" w:pos="3402"/>
        <w:tab w:val="left" w:pos="6120"/>
        <w:tab w:val="left" w:pos="7020"/>
        <w:tab w:val="right" w:pos="9072"/>
      </w:tabs>
      <w:spacing w:after="0" w:line="240" w:lineRule="auto"/>
      <w:ind w:left="-900" w:right="-828"/>
      <w:rPr>
        <w:rFonts w:ascii="Arial" w:eastAsia="Times New Roman" w:hAnsi="Arial" w:cs="Arial"/>
        <w:color w:val="006BB3"/>
        <w:sz w:val="24"/>
        <w:szCs w:val="20"/>
        <w:lang w:val="fr-BE" w:eastAsia="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48D" w:rsidRDefault="00D1148D" w:rsidP="00D1148D">
      <w:pPr>
        <w:spacing w:after="0" w:line="240" w:lineRule="auto"/>
      </w:pPr>
      <w:r>
        <w:separator/>
      </w:r>
    </w:p>
  </w:footnote>
  <w:footnote w:type="continuationSeparator" w:id="0">
    <w:p w:rsidR="00D1148D" w:rsidRDefault="00D1148D" w:rsidP="00D114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00FE3"/>
    <w:multiLevelType w:val="hybridMultilevel"/>
    <w:tmpl w:val="318E67EE"/>
    <w:lvl w:ilvl="0" w:tplc="0813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7EE75D2"/>
    <w:multiLevelType w:val="hybridMultilevel"/>
    <w:tmpl w:val="82CAE3DA"/>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 w15:restartNumberingAfterBreak="0">
    <w:nsid w:val="0C681DC0"/>
    <w:multiLevelType w:val="hybridMultilevel"/>
    <w:tmpl w:val="14A0869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 w15:restartNumberingAfterBreak="0">
    <w:nsid w:val="12FB5487"/>
    <w:multiLevelType w:val="hybridMultilevel"/>
    <w:tmpl w:val="DFFA0F34"/>
    <w:lvl w:ilvl="0" w:tplc="AC420E6E">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1A8509E8"/>
    <w:multiLevelType w:val="hybridMultilevel"/>
    <w:tmpl w:val="67F23D9A"/>
    <w:lvl w:ilvl="0" w:tplc="D7D811A0">
      <w:numFmt w:val="bullet"/>
      <w:lvlText w:val="•"/>
      <w:lvlJc w:val="left"/>
      <w:pPr>
        <w:ind w:left="1146" w:hanging="720"/>
      </w:pPr>
      <w:rPr>
        <w:rFonts w:ascii="Arial" w:eastAsia="Times New Roman" w:hAnsi="Arial" w:cs="Arial" w:hint="default"/>
      </w:rPr>
    </w:lvl>
    <w:lvl w:ilvl="1" w:tplc="08130003" w:tentative="1">
      <w:start w:val="1"/>
      <w:numFmt w:val="bullet"/>
      <w:lvlText w:val="o"/>
      <w:lvlJc w:val="left"/>
      <w:pPr>
        <w:ind w:left="1506" w:hanging="360"/>
      </w:pPr>
      <w:rPr>
        <w:rFonts w:ascii="Courier New" w:hAnsi="Courier New" w:cs="Courier New" w:hint="default"/>
      </w:rPr>
    </w:lvl>
    <w:lvl w:ilvl="2" w:tplc="08130005" w:tentative="1">
      <w:start w:val="1"/>
      <w:numFmt w:val="bullet"/>
      <w:lvlText w:val=""/>
      <w:lvlJc w:val="left"/>
      <w:pPr>
        <w:ind w:left="2226" w:hanging="360"/>
      </w:pPr>
      <w:rPr>
        <w:rFonts w:ascii="Wingdings" w:hAnsi="Wingdings" w:hint="default"/>
      </w:rPr>
    </w:lvl>
    <w:lvl w:ilvl="3" w:tplc="08130001" w:tentative="1">
      <w:start w:val="1"/>
      <w:numFmt w:val="bullet"/>
      <w:lvlText w:val=""/>
      <w:lvlJc w:val="left"/>
      <w:pPr>
        <w:ind w:left="2946" w:hanging="360"/>
      </w:pPr>
      <w:rPr>
        <w:rFonts w:ascii="Symbol" w:hAnsi="Symbol" w:hint="default"/>
      </w:rPr>
    </w:lvl>
    <w:lvl w:ilvl="4" w:tplc="08130003" w:tentative="1">
      <w:start w:val="1"/>
      <w:numFmt w:val="bullet"/>
      <w:lvlText w:val="o"/>
      <w:lvlJc w:val="left"/>
      <w:pPr>
        <w:ind w:left="3666" w:hanging="360"/>
      </w:pPr>
      <w:rPr>
        <w:rFonts w:ascii="Courier New" w:hAnsi="Courier New" w:cs="Courier New" w:hint="default"/>
      </w:rPr>
    </w:lvl>
    <w:lvl w:ilvl="5" w:tplc="08130005" w:tentative="1">
      <w:start w:val="1"/>
      <w:numFmt w:val="bullet"/>
      <w:lvlText w:val=""/>
      <w:lvlJc w:val="left"/>
      <w:pPr>
        <w:ind w:left="4386" w:hanging="360"/>
      </w:pPr>
      <w:rPr>
        <w:rFonts w:ascii="Wingdings" w:hAnsi="Wingdings" w:hint="default"/>
      </w:rPr>
    </w:lvl>
    <w:lvl w:ilvl="6" w:tplc="08130001" w:tentative="1">
      <w:start w:val="1"/>
      <w:numFmt w:val="bullet"/>
      <w:lvlText w:val=""/>
      <w:lvlJc w:val="left"/>
      <w:pPr>
        <w:ind w:left="5106" w:hanging="360"/>
      </w:pPr>
      <w:rPr>
        <w:rFonts w:ascii="Symbol" w:hAnsi="Symbol" w:hint="default"/>
      </w:rPr>
    </w:lvl>
    <w:lvl w:ilvl="7" w:tplc="08130003" w:tentative="1">
      <w:start w:val="1"/>
      <w:numFmt w:val="bullet"/>
      <w:lvlText w:val="o"/>
      <w:lvlJc w:val="left"/>
      <w:pPr>
        <w:ind w:left="5826" w:hanging="360"/>
      </w:pPr>
      <w:rPr>
        <w:rFonts w:ascii="Courier New" w:hAnsi="Courier New" w:cs="Courier New" w:hint="default"/>
      </w:rPr>
    </w:lvl>
    <w:lvl w:ilvl="8" w:tplc="08130005" w:tentative="1">
      <w:start w:val="1"/>
      <w:numFmt w:val="bullet"/>
      <w:lvlText w:val=""/>
      <w:lvlJc w:val="left"/>
      <w:pPr>
        <w:ind w:left="6546" w:hanging="360"/>
      </w:pPr>
      <w:rPr>
        <w:rFonts w:ascii="Wingdings" w:hAnsi="Wingdings" w:hint="default"/>
      </w:rPr>
    </w:lvl>
  </w:abstractNum>
  <w:abstractNum w:abstractNumId="5" w15:restartNumberingAfterBreak="0">
    <w:nsid w:val="20517B4D"/>
    <w:multiLevelType w:val="hybridMultilevel"/>
    <w:tmpl w:val="FD925230"/>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6" w15:restartNumberingAfterBreak="0">
    <w:nsid w:val="29A714C9"/>
    <w:multiLevelType w:val="hybridMultilevel"/>
    <w:tmpl w:val="DA824208"/>
    <w:lvl w:ilvl="0" w:tplc="66BCCCCA">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2A1B0B46"/>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8" w15:restartNumberingAfterBreak="0">
    <w:nsid w:val="2DD32B20"/>
    <w:multiLevelType w:val="singleLevel"/>
    <w:tmpl w:val="04130017"/>
    <w:lvl w:ilvl="0">
      <w:start w:val="1"/>
      <w:numFmt w:val="lowerLetter"/>
      <w:lvlText w:val="%1)"/>
      <w:lvlJc w:val="left"/>
      <w:pPr>
        <w:tabs>
          <w:tab w:val="num" w:pos="360"/>
        </w:tabs>
        <w:ind w:left="360" w:hanging="360"/>
      </w:pPr>
    </w:lvl>
  </w:abstractNum>
  <w:abstractNum w:abstractNumId="9" w15:restartNumberingAfterBreak="0">
    <w:nsid w:val="30AF760A"/>
    <w:multiLevelType w:val="hybridMultilevel"/>
    <w:tmpl w:val="5F5019CC"/>
    <w:lvl w:ilvl="0" w:tplc="08130017">
      <w:start w:val="1"/>
      <w:numFmt w:val="lowerLetter"/>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0" w15:restartNumberingAfterBreak="0">
    <w:nsid w:val="34BA7B3D"/>
    <w:multiLevelType w:val="hybridMultilevel"/>
    <w:tmpl w:val="528C5FC0"/>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1" w15:restartNumberingAfterBreak="0">
    <w:nsid w:val="358162ED"/>
    <w:multiLevelType w:val="hybridMultilevel"/>
    <w:tmpl w:val="CDCE150E"/>
    <w:lvl w:ilvl="0" w:tplc="08130017">
      <w:start w:val="1"/>
      <w:numFmt w:val="lowerLetter"/>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2" w15:restartNumberingAfterBreak="0">
    <w:nsid w:val="365935B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71B47F9"/>
    <w:multiLevelType w:val="hybridMultilevel"/>
    <w:tmpl w:val="B604486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4" w15:restartNumberingAfterBreak="0">
    <w:nsid w:val="378814B3"/>
    <w:multiLevelType w:val="hybridMultilevel"/>
    <w:tmpl w:val="B130F42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B25483"/>
    <w:multiLevelType w:val="hybridMultilevel"/>
    <w:tmpl w:val="F3B85E4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3F8C1C1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7" w15:restartNumberingAfterBreak="0">
    <w:nsid w:val="42142886"/>
    <w:multiLevelType w:val="hybridMultilevel"/>
    <w:tmpl w:val="CA4A21B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8" w15:restartNumberingAfterBreak="0">
    <w:nsid w:val="43EC09A7"/>
    <w:multiLevelType w:val="hybridMultilevel"/>
    <w:tmpl w:val="0FBACA0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9" w15:restartNumberingAfterBreak="0">
    <w:nsid w:val="46DE7BEA"/>
    <w:multiLevelType w:val="hybridMultilevel"/>
    <w:tmpl w:val="32A8CB5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0" w15:restartNumberingAfterBreak="0">
    <w:nsid w:val="49870029"/>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1" w15:restartNumberingAfterBreak="0">
    <w:nsid w:val="4A753403"/>
    <w:multiLevelType w:val="singleLevel"/>
    <w:tmpl w:val="52CCCF80"/>
    <w:lvl w:ilvl="0">
      <w:start w:val="1"/>
      <w:numFmt w:val="bullet"/>
      <w:lvlText w:val="-"/>
      <w:lvlJc w:val="left"/>
      <w:pPr>
        <w:tabs>
          <w:tab w:val="num" w:pos="1080"/>
        </w:tabs>
        <w:ind w:left="1080" w:hanging="360"/>
      </w:pPr>
      <w:rPr>
        <w:rFonts w:hint="default"/>
      </w:rPr>
    </w:lvl>
  </w:abstractNum>
  <w:abstractNum w:abstractNumId="22" w15:restartNumberingAfterBreak="0">
    <w:nsid w:val="4DF448A5"/>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3" w15:restartNumberingAfterBreak="0">
    <w:nsid w:val="5145069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1F61BBE"/>
    <w:multiLevelType w:val="hybridMultilevel"/>
    <w:tmpl w:val="15B4E61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5" w15:restartNumberingAfterBreak="0">
    <w:nsid w:val="535F3934"/>
    <w:multiLevelType w:val="hybridMultilevel"/>
    <w:tmpl w:val="9E884006"/>
    <w:lvl w:ilvl="0" w:tplc="08130001">
      <w:start w:val="1"/>
      <w:numFmt w:val="bullet"/>
      <w:lvlText w:val=""/>
      <w:lvlJc w:val="left"/>
      <w:pPr>
        <w:ind w:left="360" w:hanging="360"/>
      </w:pPr>
      <w:rPr>
        <w:rFonts w:ascii="Symbol" w:hAnsi="Symbol"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26" w15:restartNumberingAfterBreak="0">
    <w:nsid w:val="56954727"/>
    <w:multiLevelType w:val="hybridMultilevel"/>
    <w:tmpl w:val="DB48128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7" w15:restartNumberingAfterBreak="0">
    <w:nsid w:val="56A24FC1"/>
    <w:multiLevelType w:val="singleLevel"/>
    <w:tmpl w:val="52CCCF80"/>
    <w:lvl w:ilvl="0">
      <w:start w:val="1"/>
      <w:numFmt w:val="bullet"/>
      <w:lvlText w:val="-"/>
      <w:lvlJc w:val="left"/>
      <w:pPr>
        <w:tabs>
          <w:tab w:val="num" w:pos="1080"/>
        </w:tabs>
        <w:ind w:left="1080" w:hanging="360"/>
      </w:pPr>
      <w:rPr>
        <w:rFonts w:hint="default"/>
      </w:rPr>
    </w:lvl>
  </w:abstractNum>
  <w:abstractNum w:abstractNumId="28" w15:restartNumberingAfterBreak="0">
    <w:nsid w:val="57716123"/>
    <w:multiLevelType w:val="hybridMultilevel"/>
    <w:tmpl w:val="C640390A"/>
    <w:lvl w:ilvl="0" w:tplc="06787EE0">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9" w15:restartNumberingAfterBreak="0">
    <w:nsid w:val="57FF183C"/>
    <w:multiLevelType w:val="hybridMultilevel"/>
    <w:tmpl w:val="BBC297E8"/>
    <w:lvl w:ilvl="0" w:tplc="08130001">
      <w:start w:val="1"/>
      <w:numFmt w:val="bullet"/>
      <w:lvlText w:val=""/>
      <w:lvlJc w:val="left"/>
      <w:pPr>
        <w:ind w:left="360" w:hanging="360"/>
      </w:pPr>
      <w:rPr>
        <w:rFonts w:ascii="Symbol" w:hAnsi="Symbol"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30" w15:restartNumberingAfterBreak="0">
    <w:nsid w:val="5EE37F58"/>
    <w:multiLevelType w:val="hybridMultilevel"/>
    <w:tmpl w:val="9C7CDDA0"/>
    <w:lvl w:ilvl="0" w:tplc="F3942CBC">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15:restartNumberingAfterBreak="0">
    <w:nsid w:val="616D5244"/>
    <w:multiLevelType w:val="hybridMultilevel"/>
    <w:tmpl w:val="75967BB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2" w15:restartNumberingAfterBreak="0">
    <w:nsid w:val="62C90BEF"/>
    <w:multiLevelType w:val="hybridMultilevel"/>
    <w:tmpl w:val="FF2CEDB8"/>
    <w:lvl w:ilvl="0" w:tplc="5A9C9FDA">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15:restartNumberingAfterBreak="0">
    <w:nsid w:val="64F42E33"/>
    <w:multiLevelType w:val="hybridMultilevel"/>
    <w:tmpl w:val="3BA236EC"/>
    <w:lvl w:ilvl="0" w:tplc="2DEE57E6">
      <w:numFmt w:val="bullet"/>
      <w:lvlText w:val="-"/>
      <w:lvlJc w:val="left"/>
      <w:pPr>
        <w:ind w:left="720" w:hanging="360"/>
      </w:pPr>
      <w:rPr>
        <w:rFonts w:ascii="Times New Roman" w:hAnsi="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15:restartNumberingAfterBreak="0">
    <w:nsid w:val="6C0D7855"/>
    <w:multiLevelType w:val="hybridMultilevel"/>
    <w:tmpl w:val="72E2B16A"/>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5" w15:restartNumberingAfterBreak="0">
    <w:nsid w:val="6D245D5C"/>
    <w:multiLevelType w:val="singleLevel"/>
    <w:tmpl w:val="08130001"/>
    <w:lvl w:ilvl="0">
      <w:start w:val="1"/>
      <w:numFmt w:val="bullet"/>
      <w:lvlText w:val=""/>
      <w:lvlJc w:val="left"/>
      <w:pPr>
        <w:ind w:left="360" w:hanging="360"/>
      </w:pPr>
      <w:rPr>
        <w:rFonts w:ascii="Symbol" w:hAnsi="Symbol" w:hint="default"/>
      </w:rPr>
    </w:lvl>
  </w:abstractNum>
  <w:abstractNum w:abstractNumId="36" w15:restartNumberingAfterBreak="0">
    <w:nsid w:val="6F5C7AE7"/>
    <w:multiLevelType w:val="hybridMultilevel"/>
    <w:tmpl w:val="71E24A8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7" w15:restartNumberingAfterBreak="0">
    <w:nsid w:val="72F45593"/>
    <w:multiLevelType w:val="hybridMultilevel"/>
    <w:tmpl w:val="665A23A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8" w15:restartNumberingAfterBreak="0">
    <w:nsid w:val="734F6412"/>
    <w:multiLevelType w:val="hybridMultilevel"/>
    <w:tmpl w:val="81704912"/>
    <w:lvl w:ilvl="0" w:tplc="2DEE57E6">
      <w:numFmt w:val="bullet"/>
      <w:lvlText w:val="-"/>
      <w:lvlJc w:val="left"/>
      <w:pPr>
        <w:tabs>
          <w:tab w:val="num" w:pos="360"/>
        </w:tabs>
        <w:ind w:left="360" w:hanging="360"/>
      </w:pPr>
      <w:rPr>
        <w:rFonts w:ascii="Times New Roman" w:hAnsi="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3956B99"/>
    <w:multiLevelType w:val="hybridMultilevel"/>
    <w:tmpl w:val="7BB409B0"/>
    <w:lvl w:ilvl="0" w:tplc="DF9E60FE">
      <w:numFmt w:val="bullet"/>
      <w:lvlText w:val="-"/>
      <w:lvlJc w:val="left"/>
      <w:pPr>
        <w:ind w:left="720" w:hanging="435"/>
      </w:pPr>
      <w:rPr>
        <w:rFonts w:ascii="Arial" w:eastAsia="Times New Roman" w:hAnsi="Arial" w:cs="Arial" w:hint="default"/>
      </w:rPr>
    </w:lvl>
    <w:lvl w:ilvl="1" w:tplc="08130003" w:tentative="1">
      <w:start w:val="1"/>
      <w:numFmt w:val="bullet"/>
      <w:lvlText w:val="o"/>
      <w:lvlJc w:val="left"/>
      <w:pPr>
        <w:ind w:left="1365" w:hanging="360"/>
      </w:pPr>
      <w:rPr>
        <w:rFonts w:ascii="Courier New" w:hAnsi="Courier New" w:cs="Courier New" w:hint="default"/>
      </w:rPr>
    </w:lvl>
    <w:lvl w:ilvl="2" w:tplc="08130005" w:tentative="1">
      <w:start w:val="1"/>
      <w:numFmt w:val="bullet"/>
      <w:lvlText w:val=""/>
      <w:lvlJc w:val="left"/>
      <w:pPr>
        <w:ind w:left="2085" w:hanging="360"/>
      </w:pPr>
      <w:rPr>
        <w:rFonts w:ascii="Wingdings" w:hAnsi="Wingdings" w:hint="default"/>
      </w:rPr>
    </w:lvl>
    <w:lvl w:ilvl="3" w:tplc="08130001" w:tentative="1">
      <w:start w:val="1"/>
      <w:numFmt w:val="bullet"/>
      <w:lvlText w:val=""/>
      <w:lvlJc w:val="left"/>
      <w:pPr>
        <w:ind w:left="2805" w:hanging="360"/>
      </w:pPr>
      <w:rPr>
        <w:rFonts w:ascii="Symbol" w:hAnsi="Symbol" w:hint="default"/>
      </w:rPr>
    </w:lvl>
    <w:lvl w:ilvl="4" w:tplc="08130003" w:tentative="1">
      <w:start w:val="1"/>
      <w:numFmt w:val="bullet"/>
      <w:lvlText w:val="o"/>
      <w:lvlJc w:val="left"/>
      <w:pPr>
        <w:ind w:left="3525" w:hanging="360"/>
      </w:pPr>
      <w:rPr>
        <w:rFonts w:ascii="Courier New" w:hAnsi="Courier New" w:cs="Courier New" w:hint="default"/>
      </w:rPr>
    </w:lvl>
    <w:lvl w:ilvl="5" w:tplc="08130005" w:tentative="1">
      <w:start w:val="1"/>
      <w:numFmt w:val="bullet"/>
      <w:lvlText w:val=""/>
      <w:lvlJc w:val="left"/>
      <w:pPr>
        <w:ind w:left="4245" w:hanging="360"/>
      </w:pPr>
      <w:rPr>
        <w:rFonts w:ascii="Wingdings" w:hAnsi="Wingdings" w:hint="default"/>
      </w:rPr>
    </w:lvl>
    <w:lvl w:ilvl="6" w:tplc="08130001" w:tentative="1">
      <w:start w:val="1"/>
      <w:numFmt w:val="bullet"/>
      <w:lvlText w:val=""/>
      <w:lvlJc w:val="left"/>
      <w:pPr>
        <w:ind w:left="4965" w:hanging="360"/>
      </w:pPr>
      <w:rPr>
        <w:rFonts w:ascii="Symbol" w:hAnsi="Symbol" w:hint="default"/>
      </w:rPr>
    </w:lvl>
    <w:lvl w:ilvl="7" w:tplc="08130003" w:tentative="1">
      <w:start w:val="1"/>
      <w:numFmt w:val="bullet"/>
      <w:lvlText w:val="o"/>
      <w:lvlJc w:val="left"/>
      <w:pPr>
        <w:ind w:left="5685" w:hanging="360"/>
      </w:pPr>
      <w:rPr>
        <w:rFonts w:ascii="Courier New" w:hAnsi="Courier New" w:cs="Courier New" w:hint="default"/>
      </w:rPr>
    </w:lvl>
    <w:lvl w:ilvl="8" w:tplc="08130005" w:tentative="1">
      <w:start w:val="1"/>
      <w:numFmt w:val="bullet"/>
      <w:lvlText w:val=""/>
      <w:lvlJc w:val="left"/>
      <w:pPr>
        <w:ind w:left="6405" w:hanging="360"/>
      </w:pPr>
      <w:rPr>
        <w:rFonts w:ascii="Wingdings" w:hAnsi="Wingdings" w:hint="default"/>
      </w:rPr>
    </w:lvl>
  </w:abstractNum>
  <w:abstractNum w:abstractNumId="40" w15:restartNumberingAfterBreak="0">
    <w:nsid w:val="77A252F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9A15D1A"/>
    <w:multiLevelType w:val="hybridMultilevel"/>
    <w:tmpl w:val="EE0AB4A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2" w15:restartNumberingAfterBreak="0">
    <w:nsid w:val="7C341A07"/>
    <w:multiLevelType w:val="hybridMultilevel"/>
    <w:tmpl w:val="5DA01F2A"/>
    <w:lvl w:ilvl="0" w:tplc="0813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num w:numId="1">
    <w:abstractNumId w:val="35"/>
  </w:num>
  <w:num w:numId="2">
    <w:abstractNumId w:val="22"/>
  </w:num>
  <w:num w:numId="3">
    <w:abstractNumId w:val="7"/>
  </w:num>
  <w:num w:numId="4">
    <w:abstractNumId w:val="16"/>
  </w:num>
  <w:num w:numId="5">
    <w:abstractNumId w:val="20"/>
  </w:num>
  <w:num w:numId="6">
    <w:abstractNumId w:val="27"/>
  </w:num>
  <w:num w:numId="7">
    <w:abstractNumId w:val="8"/>
  </w:num>
  <w:num w:numId="8">
    <w:abstractNumId w:val="33"/>
  </w:num>
  <w:num w:numId="9">
    <w:abstractNumId w:val="26"/>
  </w:num>
  <w:num w:numId="10">
    <w:abstractNumId w:val="39"/>
  </w:num>
  <w:num w:numId="11">
    <w:abstractNumId w:val="31"/>
  </w:num>
  <w:num w:numId="12">
    <w:abstractNumId w:val="13"/>
  </w:num>
  <w:num w:numId="13">
    <w:abstractNumId w:val="6"/>
  </w:num>
  <w:num w:numId="14">
    <w:abstractNumId w:val="24"/>
  </w:num>
  <w:num w:numId="15">
    <w:abstractNumId w:val="10"/>
  </w:num>
  <w:num w:numId="16">
    <w:abstractNumId w:val="32"/>
  </w:num>
  <w:num w:numId="17">
    <w:abstractNumId w:val="9"/>
  </w:num>
  <w:num w:numId="18">
    <w:abstractNumId w:val="15"/>
  </w:num>
  <w:num w:numId="19">
    <w:abstractNumId w:val="11"/>
  </w:num>
  <w:num w:numId="20">
    <w:abstractNumId w:val="17"/>
  </w:num>
  <w:num w:numId="21">
    <w:abstractNumId w:val="25"/>
  </w:num>
  <w:num w:numId="22">
    <w:abstractNumId w:val="1"/>
  </w:num>
  <w:num w:numId="23">
    <w:abstractNumId w:val="29"/>
  </w:num>
  <w:num w:numId="24">
    <w:abstractNumId w:val="12"/>
  </w:num>
  <w:num w:numId="25">
    <w:abstractNumId w:val="40"/>
  </w:num>
  <w:num w:numId="26">
    <w:abstractNumId w:val="23"/>
  </w:num>
  <w:num w:numId="27">
    <w:abstractNumId w:val="14"/>
  </w:num>
  <w:num w:numId="28">
    <w:abstractNumId w:val="21"/>
  </w:num>
  <w:num w:numId="29">
    <w:abstractNumId w:val="38"/>
  </w:num>
  <w:num w:numId="30">
    <w:abstractNumId w:val="37"/>
  </w:num>
  <w:num w:numId="31">
    <w:abstractNumId w:val="3"/>
  </w:num>
  <w:num w:numId="32">
    <w:abstractNumId w:val="19"/>
  </w:num>
  <w:num w:numId="33">
    <w:abstractNumId w:val="18"/>
  </w:num>
  <w:num w:numId="34">
    <w:abstractNumId w:val="2"/>
  </w:num>
  <w:num w:numId="35">
    <w:abstractNumId w:val="30"/>
  </w:num>
  <w:num w:numId="36">
    <w:abstractNumId w:val="34"/>
  </w:num>
  <w:num w:numId="37">
    <w:abstractNumId w:val="28"/>
  </w:num>
  <w:num w:numId="38">
    <w:abstractNumId w:val="0"/>
  </w:num>
  <w:num w:numId="39">
    <w:abstractNumId w:val="5"/>
  </w:num>
  <w:num w:numId="40">
    <w:abstractNumId w:val="42"/>
  </w:num>
  <w:num w:numId="41">
    <w:abstractNumId w:val="41"/>
  </w:num>
  <w:num w:numId="42">
    <w:abstractNumId w:val="36"/>
  </w:num>
  <w:num w:numId="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4D3"/>
    <w:rsid w:val="00077D9D"/>
    <w:rsid w:val="000E61C2"/>
    <w:rsid w:val="001F40E2"/>
    <w:rsid w:val="00310FDA"/>
    <w:rsid w:val="003123F0"/>
    <w:rsid w:val="003465A8"/>
    <w:rsid w:val="003574D3"/>
    <w:rsid w:val="0047495C"/>
    <w:rsid w:val="00525B0D"/>
    <w:rsid w:val="00532C37"/>
    <w:rsid w:val="005D1B0C"/>
    <w:rsid w:val="0061166F"/>
    <w:rsid w:val="00685E81"/>
    <w:rsid w:val="006C184A"/>
    <w:rsid w:val="0080110F"/>
    <w:rsid w:val="00873C0F"/>
    <w:rsid w:val="008C0E78"/>
    <w:rsid w:val="008E6310"/>
    <w:rsid w:val="00925E23"/>
    <w:rsid w:val="009933D4"/>
    <w:rsid w:val="009A32FC"/>
    <w:rsid w:val="00AB0FEA"/>
    <w:rsid w:val="00AD3012"/>
    <w:rsid w:val="00B139BD"/>
    <w:rsid w:val="00BE4FE8"/>
    <w:rsid w:val="00CC6899"/>
    <w:rsid w:val="00D1148D"/>
    <w:rsid w:val="00D25BB9"/>
    <w:rsid w:val="00D33393"/>
    <w:rsid w:val="00D94D6F"/>
    <w:rsid w:val="00DA576C"/>
    <w:rsid w:val="00DD10C1"/>
    <w:rsid w:val="00E658B6"/>
    <w:rsid w:val="00E85B0C"/>
    <w:rsid w:val="00F807F9"/>
    <w:rsid w:val="00FD5CBD"/>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4337"/>
    <o:shapelayout v:ext="edit">
      <o:idmap v:ext="edit" data="1"/>
    </o:shapelayout>
  </w:shapeDefaults>
  <w:decimalSymbol w:val=","/>
  <w:listSeparator w:val=";"/>
  <w15:chartTrackingRefBased/>
  <w15:docId w15:val="{DEB2A224-FE6C-42EC-B878-C5472C884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574D3"/>
    <w:pPr>
      <w:spacing w:after="200" w:line="276" w:lineRule="auto"/>
    </w:pPr>
    <w:rPr>
      <w:rFonts w:eastAsiaTheme="minorEastAsia"/>
    </w:rPr>
  </w:style>
  <w:style w:type="paragraph" w:styleId="Kop3">
    <w:name w:val="heading 3"/>
    <w:basedOn w:val="Standaard"/>
    <w:next w:val="Standaard"/>
    <w:link w:val="Kop3Char"/>
    <w:qFormat/>
    <w:rsid w:val="00F807F9"/>
    <w:pPr>
      <w:keepNext/>
      <w:tabs>
        <w:tab w:val="left" w:pos="-1440"/>
        <w:tab w:val="left" w:pos="-720"/>
        <w:tab w:val="left" w:pos="1418"/>
        <w:tab w:val="left" w:pos="3969"/>
        <w:tab w:val="left" w:pos="4251"/>
      </w:tabs>
      <w:spacing w:after="0" w:line="240" w:lineRule="auto"/>
      <w:jc w:val="right"/>
      <w:outlineLvl w:val="2"/>
    </w:pPr>
    <w:rPr>
      <w:rFonts w:ascii="CG Times" w:eastAsia="Times New Roman" w:hAnsi="CG Times" w:cs="Times New Roman"/>
      <w:b/>
      <w:bCs/>
      <w:sz w:val="24"/>
      <w:szCs w:val="20"/>
      <w:lang w:val="en-GB"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574D3"/>
    <w:pPr>
      <w:ind w:left="720"/>
      <w:contextualSpacing/>
    </w:pPr>
  </w:style>
  <w:style w:type="paragraph" w:styleId="Plattetekst">
    <w:name w:val="Body Text"/>
    <w:basedOn w:val="Standaard"/>
    <w:link w:val="PlattetekstChar"/>
    <w:rsid w:val="003574D3"/>
    <w:pPr>
      <w:spacing w:after="120" w:line="240" w:lineRule="auto"/>
    </w:pPr>
    <w:rPr>
      <w:rFonts w:ascii="Times New Roman" w:eastAsia="Times New Roman" w:hAnsi="Times New Roman" w:cs="Times New Roman"/>
      <w:sz w:val="24"/>
      <w:szCs w:val="24"/>
      <w:lang w:val="en-GB" w:eastAsia="nl-NL"/>
    </w:rPr>
  </w:style>
  <w:style w:type="character" w:customStyle="1" w:styleId="PlattetekstChar">
    <w:name w:val="Platte tekst Char"/>
    <w:basedOn w:val="Standaardalinea-lettertype"/>
    <w:link w:val="Plattetekst"/>
    <w:rsid w:val="003574D3"/>
    <w:rPr>
      <w:rFonts w:ascii="Times New Roman" w:eastAsia="Times New Roman" w:hAnsi="Times New Roman" w:cs="Times New Roman"/>
      <w:sz w:val="24"/>
      <w:szCs w:val="24"/>
      <w:lang w:val="en-GB" w:eastAsia="nl-NL"/>
    </w:rPr>
  </w:style>
  <w:style w:type="paragraph" w:styleId="Koptekst">
    <w:name w:val="header"/>
    <w:basedOn w:val="Standaard"/>
    <w:link w:val="KoptekstChar"/>
    <w:uiPriority w:val="99"/>
    <w:unhideWhenUsed/>
    <w:rsid w:val="00D1148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1148D"/>
    <w:rPr>
      <w:rFonts w:eastAsiaTheme="minorEastAsia"/>
    </w:rPr>
  </w:style>
  <w:style w:type="paragraph" w:styleId="Voettekst">
    <w:name w:val="footer"/>
    <w:basedOn w:val="Standaard"/>
    <w:link w:val="VoettekstChar"/>
    <w:uiPriority w:val="99"/>
    <w:unhideWhenUsed/>
    <w:rsid w:val="00D1148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1148D"/>
    <w:rPr>
      <w:rFonts w:eastAsiaTheme="minorEastAsia"/>
    </w:rPr>
  </w:style>
  <w:style w:type="paragraph" w:styleId="Plattetekstinspringen2">
    <w:name w:val="Body Text Indent 2"/>
    <w:basedOn w:val="Standaard"/>
    <w:link w:val="Plattetekstinspringen2Char"/>
    <w:rsid w:val="00D1148D"/>
    <w:pPr>
      <w:spacing w:after="120" w:line="480" w:lineRule="auto"/>
      <w:ind w:left="283"/>
    </w:pPr>
    <w:rPr>
      <w:rFonts w:ascii="CG Times" w:eastAsia="Times New Roman" w:hAnsi="CG Times" w:cs="Times New Roman"/>
      <w:sz w:val="24"/>
      <w:szCs w:val="20"/>
      <w:lang w:val="nl-NL" w:eastAsia="nl-NL"/>
    </w:rPr>
  </w:style>
  <w:style w:type="character" w:customStyle="1" w:styleId="Plattetekstinspringen2Char">
    <w:name w:val="Platte tekst inspringen 2 Char"/>
    <w:basedOn w:val="Standaardalinea-lettertype"/>
    <w:link w:val="Plattetekstinspringen2"/>
    <w:rsid w:val="00D1148D"/>
    <w:rPr>
      <w:rFonts w:ascii="CG Times" w:eastAsia="Times New Roman" w:hAnsi="CG Times" w:cs="Times New Roman"/>
      <w:sz w:val="24"/>
      <w:szCs w:val="20"/>
      <w:lang w:val="nl-NL" w:eastAsia="nl-NL"/>
    </w:rPr>
  </w:style>
  <w:style w:type="character" w:styleId="Hyperlink">
    <w:name w:val="Hyperlink"/>
    <w:rsid w:val="00D1148D"/>
    <w:rPr>
      <w:color w:val="0000FF"/>
      <w:u w:val="single"/>
    </w:rPr>
  </w:style>
  <w:style w:type="paragraph" w:styleId="Ballontekst">
    <w:name w:val="Balloon Text"/>
    <w:basedOn w:val="Standaard"/>
    <w:link w:val="BallontekstChar"/>
    <w:uiPriority w:val="99"/>
    <w:semiHidden/>
    <w:unhideWhenUsed/>
    <w:rsid w:val="0080110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0110F"/>
    <w:rPr>
      <w:rFonts w:ascii="Segoe UI" w:eastAsiaTheme="minorEastAsia" w:hAnsi="Segoe UI" w:cs="Segoe UI"/>
      <w:sz w:val="18"/>
      <w:szCs w:val="18"/>
    </w:rPr>
  </w:style>
  <w:style w:type="character" w:customStyle="1" w:styleId="Kop3Char">
    <w:name w:val="Kop 3 Char"/>
    <w:basedOn w:val="Standaardalinea-lettertype"/>
    <w:link w:val="Kop3"/>
    <w:rsid w:val="00F807F9"/>
    <w:rPr>
      <w:rFonts w:ascii="CG Times" w:eastAsia="Times New Roman" w:hAnsi="CG Times" w:cs="Times New Roman"/>
      <w:b/>
      <w:bCs/>
      <w:sz w:val="24"/>
      <w:szCs w:val="20"/>
      <w:lang w:val="en-GB"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efbww.org" TargetMode="External"/><Relationship Id="rId1" Type="http://schemas.openxmlformats.org/officeDocument/2006/relationships/hyperlink" Target="mailto:info@efbh.b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11</Pages>
  <Words>4486</Words>
  <Characters>24678</Characters>
  <Application>Microsoft Office Word</Application>
  <DocSecurity>0</DocSecurity>
  <Lines>205</Lines>
  <Paragraphs>58</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29106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Cocquyt (EFBH)</dc:creator>
  <cp:keywords/>
  <dc:description/>
  <cp:lastModifiedBy>Ann Cocquyt (EFBH)</cp:lastModifiedBy>
  <cp:revision>16</cp:revision>
  <cp:lastPrinted>2015-12-15T10:32:00Z</cp:lastPrinted>
  <dcterms:created xsi:type="dcterms:W3CDTF">2015-12-17T07:27:00Z</dcterms:created>
  <dcterms:modified xsi:type="dcterms:W3CDTF">2016-04-13T07:42:00Z</dcterms:modified>
</cp:coreProperties>
</file>